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21B7F02C" w:rsidR="00E66A7A" w:rsidRPr="00CA0BCC" w:rsidRDefault="00DD0974" w:rsidP="00B37CBA">
      <w:pPr>
        <w:jc w:val="center"/>
        <w:rPr>
          <w:b/>
          <w:sz w:val="40"/>
          <w:szCs w:val="40"/>
        </w:rPr>
      </w:pPr>
      <w:r w:rsidRPr="00CA0BCC">
        <w:rPr>
          <w:b/>
          <w:sz w:val="40"/>
          <w:szCs w:val="40"/>
        </w:rPr>
        <w:t>EFOY</w:t>
      </w:r>
    </w:p>
    <w:p w14:paraId="4AD39DF6" w14:textId="77777777" w:rsidR="00630A26" w:rsidRDefault="00630A26" w:rsidP="00B37CBA">
      <w:pPr>
        <w:jc w:val="both"/>
      </w:pPr>
      <w:r>
        <w:tab/>
      </w:r>
    </w:p>
    <w:p w14:paraId="55EFC7E7" w14:textId="24EE5B02" w:rsidR="00027DC2" w:rsidRPr="00630A26" w:rsidRDefault="00630A26" w:rsidP="00B37CBA">
      <w:pPr>
        <w:ind w:firstLine="720"/>
        <w:jc w:val="both"/>
      </w:pPr>
      <w:r>
        <w:t>The ASFS are powered by a</w:t>
      </w:r>
      <w:r w:rsidR="00F62BB3">
        <w:t xml:space="preserve"> </w:t>
      </w:r>
      <w:r>
        <w:t xml:space="preserve">system designed by </w:t>
      </w:r>
      <w:proofErr w:type="spellStart"/>
      <w:r w:rsidR="00B37CBA">
        <w:t>Simark</w:t>
      </w:r>
      <w:proofErr w:type="spellEnd"/>
      <w:r w:rsidR="00F62BB3">
        <w:t xml:space="preserve">, the </w:t>
      </w:r>
      <w:r w:rsidR="00B37CBA">
        <w:t xml:space="preserve">EFOY Pro 2400 Duo. This system consists of a </w:t>
      </w:r>
      <w:proofErr w:type="spellStart"/>
      <w:r w:rsidR="00B37CBA">
        <w:t>Hardigg</w:t>
      </w:r>
      <w:proofErr w:type="spellEnd"/>
      <w:r>
        <w:t xml:space="preserve"> </w:t>
      </w:r>
      <w:r w:rsidR="00B37CBA">
        <w:t>case housing batteries, power distribution, a power generation source</w:t>
      </w:r>
      <w:r w:rsidR="00F62BB3">
        <w:t>, and fuel</w:t>
      </w:r>
      <w:r w:rsidR="00B37CBA">
        <w:t>. The batteries are two 12 VDC Valve Regulated Lead Acid (VRLA) (Absorbent Glass Mat (AGM) type) batteries wired in series (i.e., 24 VDC). These batteries are charge</w:t>
      </w:r>
      <w:r w:rsidR="00F62BB3">
        <w:t>d</w:t>
      </w:r>
      <w:r w:rsidR="00B37CBA">
        <w:t xml:space="preserve"> by the power generation source, which is a </w:t>
      </w:r>
      <w:r>
        <w:t>Direct Methanol Fuel Cell (DFMC)</w:t>
      </w:r>
      <w:r>
        <w:t xml:space="preserve"> manufactured by EFOY. The fuel cell converts chemical potential energy into electrical current</w:t>
      </w:r>
      <w:r w:rsidR="00F62BB3">
        <w:t xml:space="preserve"> directly using a proton exchange membrane to control a hydrogen oxidation reaction</w:t>
      </w:r>
      <w:r>
        <w:t>. The EFOY fuel source is methanol</w:t>
      </w:r>
      <w:r w:rsidR="004D3496">
        <w:t>; we use two 60 L jugs</w:t>
      </w:r>
      <w:r>
        <w:t>.</w:t>
      </w:r>
      <w:r w:rsidR="004D3496">
        <w:t xml:space="preserve"> The system is rated for 110 W and we nominally use about 67 W.</w:t>
      </w:r>
      <w:r w:rsidR="00BF24C7">
        <w:t xml:space="preserve"> (There is also a </w:t>
      </w:r>
      <w:r w:rsidR="00856FEF">
        <w:t>system for managing solar panels in the case, but is unused).</w:t>
      </w:r>
      <w:r>
        <w:t xml:space="preserve"> </w:t>
      </w:r>
      <w:r w:rsidR="00B37CBA">
        <w:t xml:space="preserve">We colloquially refer to the complete power system as the “EFOY”. </w:t>
      </w:r>
    </w:p>
    <w:p w14:paraId="26EDCC01" w14:textId="77777777" w:rsidR="00630A26" w:rsidRDefault="00630A26" w:rsidP="00B37CBA">
      <w:pPr>
        <w:jc w:val="both"/>
        <w:rPr>
          <w:b/>
        </w:rPr>
      </w:pPr>
    </w:p>
    <w:p w14:paraId="62AC296C" w14:textId="77777777" w:rsidR="001E31C3" w:rsidRPr="00CA0BCC" w:rsidRDefault="001E31C3" w:rsidP="001E31C3">
      <w:pPr>
        <w:jc w:val="both"/>
        <w:rPr>
          <w:b/>
          <w:sz w:val="28"/>
          <w:szCs w:val="28"/>
        </w:rPr>
      </w:pPr>
      <w:r w:rsidRPr="00CA0BCC">
        <w:rPr>
          <w:b/>
          <w:sz w:val="28"/>
          <w:szCs w:val="28"/>
        </w:rPr>
        <w:t>Turning the system on:</w:t>
      </w:r>
    </w:p>
    <w:p w14:paraId="7DF95E86" w14:textId="72C9EDE0" w:rsidR="001E31C3" w:rsidRDefault="001E31C3" w:rsidP="001E31C3">
      <w:pPr>
        <w:jc w:val="both"/>
      </w:pPr>
      <w:r>
        <w:rPr>
          <w:b/>
        </w:rPr>
        <w:tab/>
      </w:r>
      <w:r>
        <w:t>Plug in the main power on the EFOY front panel. Turn on the breaker switch on the center console. Turn on the interface box switch.</w:t>
      </w:r>
    </w:p>
    <w:p w14:paraId="47B7A5EF" w14:textId="33F8C081" w:rsidR="001E31C3" w:rsidRDefault="001E31C3" w:rsidP="001E31C3">
      <w:pPr>
        <w:jc w:val="both"/>
        <w:rPr>
          <w:b/>
          <w:sz w:val="28"/>
          <w:szCs w:val="28"/>
        </w:rPr>
      </w:pPr>
    </w:p>
    <w:p w14:paraId="68FDE2A3" w14:textId="77777777" w:rsidR="001E31C3" w:rsidRDefault="001E31C3" w:rsidP="001E31C3">
      <w:pPr>
        <w:jc w:val="both"/>
        <w:rPr>
          <w:b/>
          <w:sz w:val="28"/>
          <w:szCs w:val="28"/>
        </w:rPr>
      </w:pPr>
      <w:bookmarkStart w:id="0" w:name="_GoBack"/>
      <w:bookmarkEnd w:id="0"/>
    </w:p>
    <w:p w14:paraId="34C99227" w14:textId="77777777" w:rsidR="001E31C3" w:rsidRDefault="001E31C3" w:rsidP="001E31C3">
      <w:pPr>
        <w:jc w:val="both"/>
        <w:rPr>
          <w:b/>
          <w:sz w:val="28"/>
          <w:szCs w:val="28"/>
        </w:rPr>
      </w:pPr>
    </w:p>
    <w:p w14:paraId="5B2530D3" w14:textId="014638B0" w:rsidR="00027DC2" w:rsidRPr="00CA0BCC" w:rsidRDefault="00027DC2" w:rsidP="00B37CBA">
      <w:pPr>
        <w:jc w:val="both"/>
        <w:rPr>
          <w:b/>
          <w:sz w:val="28"/>
          <w:szCs w:val="28"/>
        </w:rPr>
      </w:pPr>
      <w:r w:rsidRPr="00CA0BCC">
        <w:rPr>
          <w:b/>
          <w:sz w:val="28"/>
          <w:szCs w:val="28"/>
        </w:rPr>
        <w:t>Turning the system off:</w:t>
      </w:r>
    </w:p>
    <w:p w14:paraId="3CCEEF16" w14:textId="77777777" w:rsidR="00027DC2" w:rsidRDefault="00027DC2" w:rsidP="00B37CBA">
      <w:pPr>
        <w:jc w:val="both"/>
      </w:pPr>
      <w:r>
        <w:tab/>
        <w:t xml:space="preserve">Press and hold for 3 seconds the “On/Off Reset” button on the EFOY front panel. The LCD screen will change from “Automatic” to “Off”. Unplug the main power from the panel. Turn off the breaker switch on the center console. Turn off the interface box. </w:t>
      </w:r>
    </w:p>
    <w:p w14:paraId="5470B27F" w14:textId="7F7244ED" w:rsidR="00DD0974" w:rsidRDefault="00DD0974" w:rsidP="00B37CBA">
      <w:pPr>
        <w:jc w:val="both"/>
      </w:pPr>
    </w:p>
    <w:p w14:paraId="6DFB4223" w14:textId="184DF1E9" w:rsidR="00027DC2" w:rsidRDefault="00027DC2" w:rsidP="00B37CBA">
      <w:pPr>
        <w:jc w:val="both"/>
        <w:rPr>
          <w:b/>
        </w:rPr>
      </w:pPr>
      <w:r>
        <w:rPr>
          <w:b/>
        </w:rPr>
        <w:br/>
      </w:r>
    </w:p>
    <w:p w14:paraId="5DCB4736" w14:textId="740B3B9F" w:rsidR="00DD0974" w:rsidRPr="00CA0BCC" w:rsidRDefault="00027DC2" w:rsidP="00B37CBA">
      <w:pPr>
        <w:jc w:val="both"/>
        <w:rPr>
          <w:b/>
          <w:sz w:val="28"/>
          <w:szCs w:val="28"/>
        </w:rPr>
      </w:pPr>
      <w:r w:rsidRPr="00CA0BCC">
        <w:rPr>
          <w:b/>
          <w:sz w:val="28"/>
          <w:szCs w:val="28"/>
        </w:rPr>
        <w:t>Settings:</w:t>
      </w:r>
    </w:p>
    <w:p w14:paraId="3383E07E" w14:textId="2B91146B" w:rsidR="00027DC2" w:rsidRDefault="00027DC2" w:rsidP="00B37CBA">
      <w:pPr>
        <w:jc w:val="both"/>
      </w:pPr>
      <w:r>
        <w:tab/>
        <w:t>The EFOY is configured using the LCD panel. When the system is connected to the batteries, this panel will display the status of the system.</w:t>
      </w:r>
      <w:r w:rsidR="00A174F4">
        <w:t xml:space="preserve"> </w:t>
      </w:r>
      <w:r w:rsidR="009D6B05">
        <w:t>These settings are retained if the system is power cycled, but y</w:t>
      </w:r>
      <w:r w:rsidR="00A174F4">
        <w:t xml:space="preserve">ou will need to set </w:t>
      </w:r>
      <w:r w:rsidR="009D6B05">
        <w:t>them</w:t>
      </w:r>
      <w:r w:rsidR="00A174F4">
        <w:t xml:space="preserve"> if a replacement EFOY is installed (e.g., if one fails or </w:t>
      </w:r>
      <w:r w:rsidR="0065117E">
        <w:t xml:space="preserve">becomes </w:t>
      </w:r>
      <w:r w:rsidR="00A174F4">
        <w:t>frozen).</w:t>
      </w:r>
    </w:p>
    <w:p w14:paraId="0A264056" w14:textId="77777777" w:rsidR="00027DC2" w:rsidRDefault="00027DC2" w:rsidP="00B37CBA">
      <w:pPr>
        <w:jc w:val="both"/>
        <w:rPr>
          <w:i/>
        </w:rPr>
      </w:pPr>
    </w:p>
    <w:p w14:paraId="575EFD22" w14:textId="30FA373F" w:rsidR="00027DC2" w:rsidRPr="00027DC2" w:rsidRDefault="00027DC2" w:rsidP="00B37CBA">
      <w:pPr>
        <w:jc w:val="both"/>
        <w:rPr>
          <w:i/>
        </w:rPr>
      </w:pPr>
      <w:r w:rsidRPr="00027DC2">
        <w:rPr>
          <w:i/>
        </w:rPr>
        <w:t>From the main menu:</w:t>
      </w:r>
    </w:p>
    <w:p w14:paraId="53E6DD76" w14:textId="7E74426C" w:rsidR="00027DC2" w:rsidRDefault="00027DC2" w:rsidP="00B37CBA">
      <w:pPr>
        <w:pStyle w:val="ListParagraph"/>
        <w:numPr>
          <w:ilvl w:val="0"/>
          <w:numId w:val="1"/>
        </w:numPr>
        <w:jc w:val="both"/>
      </w:pPr>
      <w:r>
        <w:t xml:space="preserve">The </w:t>
      </w:r>
      <w:r w:rsidRPr="003A6667">
        <w:rPr>
          <w:b/>
        </w:rPr>
        <w:t>Operating Mode</w:t>
      </w:r>
      <w:r>
        <w:t xml:space="preserve"> should be </w:t>
      </w:r>
      <w:r w:rsidRPr="003A6667">
        <w:rPr>
          <w:b/>
        </w:rPr>
        <w:t>Automatic</w:t>
      </w:r>
      <w:r>
        <w:t xml:space="preserve"> (this is default)</w:t>
      </w:r>
    </w:p>
    <w:p w14:paraId="1D305BF0" w14:textId="57EA41AB" w:rsidR="00027DC2" w:rsidRDefault="00027DC2" w:rsidP="00B37CBA">
      <w:pPr>
        <w:pStyle w:val="ListParagraph"/>
        <w:numPr>
          <w:ilvl w:val="0"/>
          <w:numId w:val="1"/>
        </w:numPr>
        <w:jc w:val="both"/>
      </w:pPr>
      <w:r>
        <w:t xml:space="preserve">Fuel Connectors are </w:t>
      </w:r>
      <w:r w:rsidRPr="003A6667">
        <w:rPr>
          <w:b/>
        </w:rPr>
        <w:t>M60</w:t>
      </w:r>
      <w:r>
        <w:t xml:space="preserve"> </w:t>
      </w:r>
      <w:r w:rsidR="003A6667">
        <w:rPr>
          <w:b/>
        </w:rPr>
        <w:t>ca</w:t>
      </w:r>
      <w:r w:rsidRPr="003A6667">
        <w:rPr>
          <w:b/>
        </w:rPr>
        <w:t>rtridges</w:t>
      </w:r>
      <w:r>
        <w:t xml:space="preserve"> (the 60L tanks of methanol) and should be set accordingly. Pay attention to the two separate connectors. When a new tank is connected, make sure that the fuel gauge is reset to 100%.</w:t>
      </w:r>
    </w:p>
    <w:p w14:paraId="7C27C525" w14:textId="5CC9F83C" w:rsidR="00027DC2" w:rsidRDefault="00027DC2" w:rsidP="00B37CBA">
      <w:pPr>
        <w:jc w:val="both"/>
      </w:pPr>
    </w:p>
    <w:p w14:paraId="4B44FF12" w14:textId="6063F3C0" w:rsidR="00027DC2" w:rsidRPr="00027DC2" w:rsidRDefault="00027DC2" w:rsidP="00B37CBA">
      <w:pPr>
        <w:jc w:val="both"/>
        <w:rPr>
          <w:i/>
        </w:rPr>
      </w:pPr>
      <w:r w:rsidRPr="00027DC2">
        <w:rPr>
          <w:i/>
        </w:rPr>
        <w:t>From the Expert menu:</w:t>
      </w:r>
    </w:p>
    <w:p w14:paraId="557A2A46" w14:textId="067DF7E6" w:rsidR="00027DC2" w:rsidRDefault="00027DC2" w:rsidP="00B37CBA">
      <w:pPr>
        <w:jc w:val="both"/>
      </w:pPr>
      <w:r>
        <w:t>The Expert menu can be accessed by pressing and holding OK and Menu buttons at the same time for 2 seconds.</w:t>
      </w:r>
    </w:p>
    <w:p w14:paraId="7984AD18" w14:textId="5950B859" w:rsidR="003A6667" w:rsidRDefault="00027DC2" w:rsidP="00B37CBA">
      <w:pPr>
        <w:pStyle w:val="ListParagraph"/>
        <w:numPr>
          <w:ilvl w:val="0"/>
          <w:numId w:val="2"/>
        </w:numPr>
        <w:jc w:val="both"/>
      </w:pPr>
      <w:r>
        <w:lastRenderedPageBreak/>
        <w:t xml:space="preserve">The battery type should be set to </w:t>
      </w:r>
      <w:r w:rsidRPr="003A6667">
        <w:rPr>
          <w:b/>
        </w:rPr>
        <w:t>AGM</w:t>
      </w:r>
      <w:r w:rsidR="003A6667">
        <w:t xml:space="preserve">, though the set points should be identical is Lead Acid is chosen instead (Chris </w:t>
      </w:r>
      <w:proofErr w:type="spellStart"/>
      <w:r w:rsidR="003A6667">
        <w:t>Wollen</w:t>
      </w:r>
      <w:proofErr w:type="spellEnd"/>
      <w:r w:rsidR="003A6667">
        <w:t>, email “</w:t>
      </w:r>
      <w:proofErr w:type="spellStart"/>
      <w:r w:rsidR="003A6667">
        <w:t>ProEnergy</w:t>
      </w:r>
      <w:proofErr w:type="spellEnd"/>
      <w:r w:rsidR="003A6667">
        <w:t xml:space="preserve"> system batteries”, July 30, 2019). We have used both settings at various times during testing. </w:t>
      </w:r>
    </w:p>
    <w:p w14:paraId="1AA5C438" w14:textId="4555974F" w:rsidR="00027DC2" w:rsidRDefault="003A6667" w:rsidP="00B37CBA">
      <w:pPr>
        <w:pStyle w:val="ListParagraph"/>
        <w:numPr>
          <w:ilvl w:val="0"/>
          <w:numId w:val="2"/>
        </w:numPr>
        <w:jc w:val="both"/>
      </w:pPr>
      <w:r>
        <w:t xml:space="preserve">The </w:t>
      </w:r>
      <w:r w:rsidRPr="003A6667">
        <w:rPr>
          <w:b/>
        </w:rPr>
        <w:t>Communication</w:t>
      </w:r>
      <w:r>
        <w:t xml:space="preserve"> should be set to </w:t>
      </w:r>
      <w:r w:rsidRPr="003A6667">
        <w:rPr>
          <w:b/>
        </w:rPr>
        <w:t>MODBUS RTU</w:t>
      </w:r>
    </w:p>
    <w:p w14:paraId="7F9A9520" w14:textId="2318FB94" w:rsidR="003A6667" w:rsidRDefault="003A6667" w:rsidP="00B37CBA">
      <w:pPr>
        <w:pStyle w:val="ListParagraph"/>
        <w:numPr>
          <w:ilvl w:val="0"/>
          <w:numId w:val="2"/>
        </w:numPr>
        <w:jc w:val="both"/>
        <w:rPr>
          <w:b/>
        </w:rPr>
      </w:pPr>
      <w:r>
        <w:t xml:space="preserve">The </w:t>
      </w:r>
      <w:r w:rsidRPr="003A6667">
        <w:rPr>
          <w:b/>
        </w:rPr>
        <w:t>MODBUS Address</w:t>
      </w:r>
      <w:r>
        <w:t xml:space="preserve"> should be set to </w:t>
      </w:r>
      <w:r w:rsidRPr="003A6667">
        <w:rPr>
          <w:b/>
        </w:rPr>
        <w:t>4</w:t>
      </w:r>
    </w:p>
    <w:p w14:paraId="10780F58" w14:textId="1C93BCE6" w:rsidR="003A6667" w:rsidRPr="003A6667" w:rsidRDefault="003A6667" w:rsidP="00B37CBA">
      <w:pPr>
        <w:pStyle w:val="ListParagraph"/>
        <w:numPr>
          <w:ilvl w:val="0"/>
          <w:numId w:val="2"/>
        </w:numPr>
        <w:jc w:val="both"/>
        <w:rPr>
          <w:b/>
        </w:rPr>
      </w:pPr>
      <w:r>
        <w:t xml:space="preserve">The </w:t>
      </w:r>
      <w:r w:rsidRPr="003A6667">
        <w:rPr>
          <w:b/>
        </w:rPr>
        <w:t>MODBUS Config</w:t>
      </w:r>
      <w:r>
        <w:t xml:space="preserve"> should be set to </w:t>
      </w:r>
      <w:r w:rsidRPr="003A6667">
        <w:rPr>
          <w:b/>
        </w:rPr>
        <w:t>9600,</w:t>
      </w:r>
      <w:proofErr w:type="gramStart"/>
      <w:r w:rsidRPr="003A6667">
        <w:rPr>
          <w:b/>
        </w:rPr>
        <w:t>8,E</w:t>
      </w:r>
      <w:proofErr w:type="gramEnd"/>
      <w:r w:rsidRPr="003A6667">
        <w:rPr>
          <w:b/>
        </w:rPr>
        <w:t>,1</w:t>
      </w:r>
    </w:p>
    <w:p w14:paraId="4DD3FB0B" w14:textId="77777777" w:rsidR="00027DC2" w:rsidRDefault="00027DC2" w:rsidP="00B37CBA">
      <w:pPr>
        <w:jc w:val="both"/>
      </w:pPr>
    </w:p>
    <w:p w14:paraId="149CDF87" w14:textId="1567B8D5" w:rsidR="00DD0974" w:rsidRPr="00CA0BCC" w:rsidRDefault="00DD0974" w:rsidP="00B37CBA">
      <w:pPr>
        <w:jc w:val="both"/>
        <w:rPr>
          <w:b/>
          <w:sz w:val="28"/>
          <w:szCs w:val="28"/>
        </w:rPr>
      </w:pPr>
      <w:r w:rsidRPr="00CA0BCC">
        <w:rPr>
          <w:b/>
          <w:sz w:val="28"/>
          <w:szCs w:val="28"/>
        </w:rPr>
        <w:t>Communications:</w:t>
      </w:r>
    </w:p>
    <w:p w14:paraId="666BE6C3" w14:textId="4E752077" w:rsidR="00DD0974" w:rsidRDefault="00DD0974" w:rsidP="00B37CBA">
      <w:pPr>
        <w:jc w:val="both"/>
      </w:pPr>
      <w:r>
        <w:tab/>
        <w:t>A CAT5 cable runs from the EFOY “Data Interface” RJ45 port on the front panel of the device through an RS232 to RS485 converter to the RS485 terminal block that is connected to the data logger. Refer to the wiring diagram for details.</w:t>
      </w:r>
    </w:p>
    <w:p w14:paraId="7E6B4879" w14:textId="1F2776F8" w:rsidR="00DD0974" w:rsidRDefault="00DD0974" w:rsidP="00B37CBA">
      <w:pPr>
        <w:jc w:val="both"/>
      </w:pPr>
      <w:r>
        <w:tab/>
        <w:t>The EFOY is an RS232 MODBUS device. The conversion to RS485 allows us to communicate with it using the same bus as the other RS485 devices on the ASFS.</w:t>
      </w:r>
      <w:r w:rsidR="00027DC2">
        <w:t xml:space="preserve"> The communications settings are as follows:</w:t>
      </w:r>
    </w:p>
    <w:p w14:paraId="7D8189B5" w14:textId="18719344" w:rsidR="00DD0974" w:rsidRDefault="00DD0974" w:rsidP="00B37CBA">
      <w:pPr>
        <w:jc w:val="both"/>
      </w:pPr>
    </w:p>
    <w:p w14:paraId="0F6BBB56" w14:textId="77777777" w:rsidR="00DD0974" w:rsidRDefault="00DD0974" w:rsidP="00B37CBA">
      <w:pPr>
        <w:jc w:val="both"/>
      </w:pPr>
      <w:r>
        <w:t>Baud: 9600</w:t>
      </w:r>
    </w:p>
    <w:p w14:paraId="32FE8306" w14:textId="77777777" w:rsidR="00DD0974" w:rsidRDefault="00DD0974" w:rsidP="00B37CBA">
      <w:pPr>
        <w:jc w:val="both"/>
      </w:pPr>
      <w:r>
        <w:t xml:space="preserve">Parity: Even </w:t>
      </w:r>
    </w:p>
    <w:p w14:paraId="68F53A2B" w14:textId="77777777" w:rsidR="00DD0974" w:rsidRDefault="00DD0974" w:rsidP="00B37CBA">
      <w:pPr>
        <w:jc w:val="both"/>
      </w:pPr>
      <w:r>
        <w:t>Stop bits: 1</w:t>
      </w:r>
    </w:p>
    <w:p w14:paraId="22C57E48" w14:textId="472A7FFF" w:rsidR="00DD0974" w:rsidRDefault="00DD0974" w:rsidP="00B37CBA">
      <w:pPr>
        <w:jc w:val="both"/>
      </w:pPr>
      <w:r>
        <w:t>Data bits: 8</w:t>
      </w:r>
    </w:p>
    <w:p w14:paraId="447D3174" w14:textId="11DF047D" w:rsidR="00CA0BCC" w:rsidRDefault="00CA0BCC" w:rsidP="00B37CBA">
      <w:pPr>
        <w:jc w:val="both"/>
      </w:pPr>
    </w:p>
    <w:p w14:paraId="2F17DE03" w14:textId="1F64169B" w:rsidR="004A3F26" w:rsidRDefault="00CA0BCC" w:rsidP="00B37CBA">
      <w:pPr>
        <w:jc w:val="both"/>
      </w:pPr>
      <w:r>
        <w:tab/>
        <w:t>These setting differ in baud rate from the other RS485 devices</w:t>
      </w:r>
      <w:r w:rsidR="00CA0A95">
        <w:t>, which are 19200</w:t>
      </w:r>
      <w:r>
        <w:t xml:space="preserve">. Thus, the serial port configuration is changed temporarily in the CR1000X code </w:t>
      </w:r>
      <w:r w:rsidR="004A3F26">
        <w:t>during each scan to contact the EFOY. T</w:t>
      </w:r>
      <w:r>
        <w:t xml:space="preserve">he </w:t>
      </w:r>
      <w:proofErr w:type="spellStart"/>
      <w:r>
        <w:t>ModbusMaster</w:t>
      </w:r>
      <w:proofErr w:type="spellEnd"/>
      <w:r>
        <w:t xml:space="preserve"> function is used</w:t>
      </w:r>
      <w:r w:rsidR="004A3F26">
        <w:t xml:space="preserve"> and is called four separate times </w:t>
      </w:r>
      <w:r w:rsidR="00CA0A95">
        <w:t>to accommodate the</w:t>
      </w:r>
      <w:r w:rsidR="004A3F26">
        <w:t xml:space="preserve"> differen</w:t>
      </w:r>
      <w:r w:rsidR="00CA0A95">
        <w:t>t</w:t>
      </w:r>
      <w:r w:rsidR="004A3F26">
        <w:t xml:space="preserve"> data type</w:t>
      </w:r>
      <w:r w:rsidR="00CA0A95">
        <w:t>s</w:t>
      </w:r>
      <w:r w:rsidR="004A3F26">
        <w:t xml:space="preserve"> of the variables stored in the desired registers.</w:t>
      </w:r>
      <w:r w:rsidR="00F24148">
        <w:t xml:space="preserve"> All scale factors are applied in the code and the final data is stored as IEEE4.</w:t>
      </w:r>
    </w:p>
    <w:p w14:paraId="750D8017" w14:textId="21F7DE67" w:rsidR="004A3F26" w:rsidRDefault="004A3F26" w:rsidP="00B37CBA">
      <w:pPr>
        <w:jc w:val="both"/>
      </w:pPr>
    </w:p>
    <w:p w14:paraId="3ABE3DA2" w14:textId="5C2D0565" w:rsidR="004A3F26" w:rsidRDefault="004A3F26" w:rsidP="00B37CBA">
      <w:pPr>
        <w:jc w:val="both"/>
        <w:rPr>
          <w:b/>
          <w:sz w:val="28"/>
          <w:szCs w:val="28"/>
        </w:rPr>
      </w:pPr>
      <w:r>
        <w:rPr>
          <w:b/>
          <w:sz w:val="28"/>
          <w:szCs w:val="28"/>
        </w:rPr>
        <w:t>Variables</w:t>
      </w:r>
      <w:r w:rsidRPr="00CA0BCC">
        <w:rPr>
          <w:b/>
          <w:sz w:val="28"/>
          <w:szCs w:val="28"/>
        </w:rPr>
        <w:t>:</w:t>
      </w:r>
    </w:p>
    <w:p w14:paraId="08F08BBB" w14:textId="0DD92FA7" w:rsidR="004A3F26" w:rsidRDefault="004A3F26" w:rsidP="00B37CBA">
      <w:pPr>
        <w:jc w:val="both"/>
      </w:pPr>
      <w:r>
        <w:tab/>
        <w:t xml:space="preserve">The variables retrieved from the EFOY each scan (5 s) are listed </w:t>
      </w:r>
      <w:r w:rsidR="001E723F">
        <w:t xml:space="preserve">in the table </w:t>
      </w:r>
      <w:r>
        <w:t>below</w:t>
      </w:r>
      <w:r w:rsidR="00F42EE1">
        <w:t>. The values are accumulated for 1 min</w:t>
      </w:r>
      <w:r w:rsidR="001E723F">
        <w:t>ute</w:t>
      </w:r>
      <w:r w:rsidR="00F42EE1">
        <w:t xml:space="preserve"> (n = 12), aggregated as listed under 1 min </w:t>
      </w:r>
      <w:proofErr w:type="spellStart"/>
      <w:r w:rsidR="00F42EE1">
        <w:t>Calc</w:t>
      </w:r>
      <w:proofErr w:type="spellEnd"/>
      <w:r w:rsidR="00F42EE1">
        <w:t xml:space="preserve"> in the table, and reported in the “slow” data table</w:t>
      </w:r>
      <w:r w:rsidR="00427D7F">
        <w:t xml:space="preserve"> file</w:t>
      </w:r>
      <w:r w:rsidR="00571A58">
        <w:t xml:space="preserve"> using as the Data file </w:t>
      </w:r>
      <w:proofErr w:type="spellStart"/>
      <w:r w:rsidR="00571A58">
        <w:t>var</w:t>
      </w:r>
      <w:proofErr w:type="spellEnd"/>
      <w:r w:rsidR="00571A58">
        <w:t xml:space="preserve"> name in the table.</w:t>
      </w:r>
    </w:p>
    <w:p w14:paraId="267D6374" w14:textId="351D90E9" w:rsidR="004A3F26" w:rsidRDefault="004A3F26" w:rsidP="00B37CBA">
      <w:pPr>
        <w:jc w:val="both"/>
      </w:pPr>
    </w:p>
    <w:tbl>
      <w:tblPr>
        <w:tblW w:w="10040" w:type="dxa"/>
        <w:tblCellMar>
          <w:left w:w="0" w:type="dxa"/>
          <w:right w:w="0" w:type="dxa"/>
        </w:tblCellMar>
        <w:tblLook w:val="04A0" w:firstRow="1" w:lastRow="0" w:firstColumn="1" w:lastColumn="0" w:noHBand="0" w:noVBand="1"/>
      </w:tblPr>
      <w:tblGrid>
        <w:gridCol w:w="900"/>
        <w:gridCol w:w="1340"/>
        <w:gridCol w:w="1780"/>
        <w:gridCol w:w="1600"/>
        <w:gridCol w:w="900"/>
        <w:gridCol w:w="680"/>
        <w:gridCol w:w="2840"/>
      </w:tblGrid>
      <w:tr w:rsidR="004A3F26" w14:paraId="30D82C72" w14:textId="77777777" w:rsidTr="004A3F26">
        <w:trPr>
          <w:trHeight w:val="320"/>
        </w:trPr>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8995092"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Register #</w:t>
            </w:r>
          </w:p>
        </w:tc>
        <w:tc>
          <w:tcPr>
            <w:tcW w:w="1340" w:type="dxa"/>
            <w:tcBorders>
              <w:top w:val="nil"/>
              <w:left w:val="nil"/>
              <w:bottom w:val="nil"/>
              <w:right w:val="nil"/>
            </w:tcBorders>
            <w:shd w:val="clear" w:color="auto" w:fill="auto"/>
            <w:noWrap/>
            <w:tcMar>
              <w:top w:w="15" w:type="dxa"/>
              <w:left w:w="15" w:type="dxa"/>
              <w:bottom w:w="0" w:type="dxa"/>
              <w:right w:w="15" w:type="dxa"/>
            </w:tcMar>
            <w:vAlign w:val="bottom"/>
            <w:hideMark/>
          </w:tcPr>
          <w:p w14:paraId="4CB4ADE1"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Register Name</w:t>
            </w:r>
          </w:p>
        </w:tc>
        <w:tc>
          <w:tcPr>
            <w:tcW w:w="1780" w:type="dxa"/>
            <w:tcBorders>
              <w:top w:val="nil"/>
              <w:left w:val="nil"/>
              <w:bottom w:val="nil"/>
              <w:right w:val="nil"/>
            </w:tcBorders>
            <w:shd w:val="clear" w:color="auto" w:fill="auto"/>
            <w:noWrap/>
            <w:tcMar>
              <w:top w:w="15" w:type="dxa"/>
              <w:left w:w="15" w:type="dxa"/>
              <w:bottom w:w="0" w:type="dxa"/>
              <w:right w:w="15" w:type="dxa"/>
            </w:tcMar>
            <w:vAlign w:val="bottom"/>
            <w:hideMark/>
          </w:tcPr>
          <w:p w14:paraId="4A7F7D75"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Long Name</w:t>
            </w: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FCE0DA"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 xml:space="preserve">Data file </w:t>
            </w:r>
            <w:proofErr w:type="spellStart"/>
            <w:r>
              <w:rPr>
                <w:rFonts w:ascii="Calibri" w:hAnsi="Calibri" w:cs="Calibri"/>
                <w:b/>
                <w:bCs/>
                <w:color w:val="000000"/>
                <w:sz w:val="20"/>
                <w:szCs w:val="20"/>
              </w:rPr>
              <w:t>var</w:t>
            </w:r>
            <w:proofErr w:type="spellEnd"/>
            <w:r>
              <w:rPr>
                <w:rFonts w:ascii="Calibri" w:hAnsi="Calibri" w:cs="Calibri"/>
                <w:b/>
                <w:bCs/>
                <w:color w:val="000000"/>
                <w:sz w:val="20"/>
                <w:szCs w:val="20"/>
              </w:rPr>
              <w:t xml:space="preserve"> name</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B4ABB86"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 xml:space="preserve">1 min </w:t>
            </w:r>
            <w:proofErr w:type="spellStart"/>
            <w:r>
              <w:rPr>
                <w:rFonts w:ascii="Calibri" w:hAnsi="Calibri" w:cs="Calibri"/>
                <w:b/>
                <w:bCs/>
                <w:color w:val="000000"/>
                <w:sz w:val="20"/>
                <w:szCs w:val="20"/>
              </w:rPr>
              <w:t>Calc</w:t>
            </w:r>
            <w:proofErr w:type="spellEnd"/>
          </w:p>
        </w:tc>
        <w:tc>
          <w:tcPr>
            <w:tcW w:w="680" w:type="dxa"/>
            <w:tcBorders>
              <w:top w:val="nil"/>
              <w:left w:val="nil"/>
              <w:bottom w:val="nil"/>
              <w:right w:val="nil"/>
            </w:tcBorders>
            <w:shd w:val="clear" w:color="auto" w:fill="auto"/>
            <w:noWrap/>
            <w:tcMar>
              <w:top w:w="15" w:type="dxa"/>
              <w:left w:w="15" w:type="dxa"/>
              <w:bottom w:w="0" w:type="dxa"/>
              <w:right w:w="15" w:type="dxa"/>
            </w:tcMar>
            <w:vAlign w:val="bottom"/>
            <w:hideMark/>
          </w:tcPr>
          <w:p w14:paraId="5D08E396"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Units</w:t>
            </w:r>
          </w:p>
        </w:tc>
        <w:tc>
          <w:tcPr>
            <w:tcW w:w="2840" w:type="dxa"/>
            <w:tcBorders>
              <w:top w:val="nil"/>
              <w:left w:val="nil"/>
              <w:bottom w:val="nil"/>
              <w:right w:val="nil"/>
            </w:tcBorders>
            <w:shd w:val="clear" w:color="auto" w:fill="auto"/>
            <w:noWrap/>
            <w:tcMar>
              <w:top w:w="15" w:type="dxa"/>
              <w:left w:w="15" w:type="dxa"/>
              <w:bottom w:w="0" w:type="dxa"/>
              <w:right w:w="15" w:type="dxa"/>
            </w:tcMar>
            <w:vAlign w:val="bottom"/>
            <w:hideMark/>
          </w:tcPr>
          <w:p w14:paraId="390FDE83" w14:textId="77777777" w:rsidR="004A3F26" w:rsidRDefault="004A3F26" w:rsidP="00B37CBA">
            <w:pPr>
              <w:jc w:val="both"/>
              <w:rPr>
                <w:rFonts w:ascii="Calibri" w:hAnsi="Calibri" w:cs="Calibri"/>
                <w:b/>
                <w:bCs/>
                <w:color w:val="000000"/>
                <w:sz w:val="20"/>
                <w:szCs w:val="20"/>
              </w:rPr>
            </w:pPr>
            <w:r>
              <w:rPr>
                <w:rFonts w:ascii="Calibri" w:hAnsi="Calibri" w:cs="Calibri"/>
                <w:b/>
                <w:bCs/>
                <w:color w:val="000000"/>
                <w:sz w:val="20"/>
                <w:szCs w:val="20"/>
              </w:rPr>
              <w:t>Expected Value</w:t>
            </w:r>
          </w:p>
        </w:tc>
      </w:tr>
      <w:tr w:rsidR="004A3F26" w14:paraId="5F08F8C6"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D79F"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B5D02C"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Tst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FFE08E"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Stack temperature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686BE"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efoy_Tst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C1B17"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Average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802C5"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DegC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F08FE" w14:textId="0279410A" w:rsidR="004A3F26" w:rsidRDefault="00417E4C" w:rsidP="00B37CBA">
            <w:pPr>
              <w:jc w:val="both"/>
              <w:rPr>
                <w:rFonts w:ascii="Calibri" w:hAnsi="Calibri" w:cs="Calibri"/>
                <w:color w:val="000000"/>
                <w:sz w:val="20"/>
                <w:szCs w:val="20"/>
              </w:rPr>
            </w:pPr>
            <w:r>
              <w:rPr>
                <w:rFonts w:ascii="Calibri" w:hAnsi="Calibri" w:cs="Calibri"/>
                <w:color w:val="000000"/>
                <w:sz w:val="20"/>
                <w:szCs w:val="20"/>
              </w:rPr>
              <w:t xml:space="preserve">0 </w:t>
            </w:r>
            <w:r w:rsidR="004A3F26">
              <w:rPr>
                <w:rFonts w:ascii="Calibri" w:hAnsi="Calibri" w:cs="Calibri"/>
                <w:color w:val="000000"/>
                <w:sz w:val="20"/>
                <w:szCs w:val="20"/>
              </w:rPr>
              <w:t>to ~70</w:t>
            </w:r>
          </w:p>
        </w:tc>
      </w:tr>
      <w:tr w:rsidR="004A3F26" w14:paraId="2A0FC314"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3CB18C"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743E19"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Tint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7F10D6"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Internal temperature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B5ADB9"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efoy_Tint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64CBA"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Average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A5017"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DegC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EF57FF" w14:textId="1C37F9BA" w:rsidR="004A3F26" w:rsidRDefault="00417E4C" w:rsidP="00B37CBA">
            <w:pPr>
              <w:jc w:val="both"/>
              <w:rPr>
                <w:rFonts w:ascii="Calibri" w:hAnsi="Calibri" w:cs="Calibri"/>
                <w:color w:val="000000"/>
                <w:sz w:val="20"/>
                <w:szCs w:val="20"/>
              </w:rPr>
            </w:pPr>
            <w:r>
              <w:rPr>
                <w:rFonts w:ascii="Calibri" w:hAnsi="Calibri" w:cs="Calibri"/>
                <w:color w:val="000000"/>
                <w:sz w:val="20"/>
                <w:szCs w:val="20"/>
              </w:rPr>
              <w:t>0 - ~</w:t>
            </w:r>
            <w:r w:rsidR="004A3F26">
              <w:rPr>
                <w:rFonts w:ascii="Calibri" w:hAnsi="Calibri" w:cs="Calibri"/>
                <w:color w:val="000000"/>
                <w:sz w:val="20"/>
                <w:szCs w:val="20"/>
              </w:rPr>
              <w:t>50</w:t>
            </w:r>
          </w:p>
        </w:tc>
      </w:tr>
      <w:tr w:rsidR="004A3F26" w14:paraId="2F9B00D3"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BBB041"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58D38"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Twt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E794DC"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Heat Exchanger temp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46649D"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efoy_Twt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8E8059"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Average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DED8B3"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DegC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2C17D4" w14:textId="507D0619" w:rsidR="004A3F26" w:rsidRDefault="00417E4C" w:rsidP="00B37CBA">
            <w:pPr>
              <w:jc w:val="both"/>
              <w:rPr>
                <w:rFonts w:ascii="Calibri" w:hAnsi="Calibri" w:cs="Calibri"/>
                <w:color w:val="000000"/>
                <w:sz w:val="20"/>
                <w:szCs w:val="20"/>
              </w:rPr>
            </w:pPr>
            <w:r>
              <w:rPr>
                <w:rFonts w:ascii="Calibri" w:hAnsi="Calibri" w:cs="Calibri"/>
                <w:color w:val="000000"/>
                <w:sz w:val="20"/>
                <w:szCs w:val="20"/>
              </w:rPr>
              <w:t>0</w:t>
            </w:r>
            <w:r w:rsidR="004A3F26">
              <w:rPr>
                <w:rFonts w:ascii="Calibri" w:hAnsi="Calibri" w:cs="Calibri"/>
                <w:color w:val="000000"/>
                <w:sz w:val="20"/>
                <w:szCs w:val="20"/>
              </w:rPr>
              <w:t xml:space="preserve"> to ~70</w:t>
            </w:r>
          </w:p>
        </w:tc>
      </w:tr>
      <w:tr w:rsidR="004A3F26" w14:paraId="4B7E741D"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7B6C33"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F2E0A7"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Ubat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A157BC"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Battery voltage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FA4CE"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efoy_Ubat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52670C"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Average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482D12"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F5F32A"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24.6-28.4</w:t>
            </w:r>
          </w:p>
        </w:tc>
      </w:tr>
      <w:tr w:rsidR="004A3F26" w14:paraId="5E46E483"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395EEA"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B23CE"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laus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965C9"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Output current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E2A297"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efoy_Laus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845B24"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Average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A93737"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8093A"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0 (not charging) or ~4.5 (charging)</w:t>
            </w:r>
          </w:p>
        </w:tc>
      </w:tr>
      <w:tr w:rsidR="004A3F26" w14:paraId="38F111F3"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96BE6"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D4F7D"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FuellSt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8F4EB2"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Reservoir Fluid Level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CAC5CE"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efoy_FuellSt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319B8"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Average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CE9649"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6864D5"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0-100</w:t>
            </w:r>
          </w:p>
        </w:tc>
      </w:tr>
      <w:tr w:rsidR="004A3F26" w14:paraId="02D06EAA" w14:textId="77777777" w:rsidTr="004A3F26">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4A7790"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30037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99273"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Error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D41606"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Error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5DD2A0" w14:textId="77777777" w:rsidR="004A3F26" w:rsidRDefault="004A3F26" w:rsidP="00B37CBA">
            <w:pPr>
              <w:jc w:val="both"/>
              <w:rPr>
                <w:rFonts w:ascii="Calibri" w:hAnsi="Calibri" w:cs="Calibri"/>
                <w:color w:val="000000"/>
                <w:sz w:val="20"/>
                <w:szCs w:val="20"/>
              </w:rPr>
            </w:pPr>
            <w:proofErr w:type="spellStart"/>
            <w:r>
              <w:rPr>
                <w:rFonts w:ascii="Calibri" w:hAnsi="Calibri" w:cs="Calibri"/>
                <w:color w:val="000000"/>
                <w:sz w:val="20"/>
                <w:szCs w:val="20"/>
              </w:rPr>
              <w:t>efoy_Error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61414"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Max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CEF79"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code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BD53D" w14:textId="77777777" w:rsidR="004A3F26" w:rsidRDefault="004A3F26" w:rsidP="00B37CBA">
            <w:pPr>
              <w:jc w:val="both"/>
              <w:rPr>
                <w:rFonts w:ascii="Calibri" w:hAnsi="Calibri" w:cs="Calibri"/>
                <w:color w:val="000000"/>
                <w:sz w:val="20"/>
                <w:szCs w:val="20"/>
              </w:rPr>
            </w:pPr>
            <w:r>
              <w:rPr>
                <w:rFonts w:ascii="Calibri" w:hAnsi="Calibri" w:cs="Calibri"/>
                <w:color w:val="000000"/>
                <w:sz w:val="20"/>
                <w:szCs w:val="20"/>
              </w:rPr>
              <w:t>0 (manual sec 7.2)</w:t>
            </w:r>
          </w:p>
        </w:tc>
      </w:tr>
    </w:tbl>
    <w:p w14:paraId="3D1BEC8F" w14:textId="3924C39A" w:rsidR="004A3F26" w:rsidRDefault="004A3F26" w:rsidP="00B37CBA">
      <w:pPr>
        <w:jc w:val="both"/>
      </w:pPr>
    </w:p>
    <w:p w14:paraId="592B9728" w14:textId="480BD3B2" w:rsidR="00027DC2" w:rsidRDefault="00027DC2" w:rsidP="00B37CBA">
      <w:pPr>
        <w:jc w:val="both"/>
      </w:pPr>
    </w:p>
    <w:p w14:paraId="08C53812" w14:textId="0CF43B7E" w:rsidR="00027DC2" w:rsidRPr="001752A5" w:rsidRDefault="001752A5" w:rsidP="00B37CBA">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150FDBD4" w14:textId="22675402" w:rsidR="00DD0974" w:rsidRDefault="001752A5" w:rsidP="00B37CBA">
      <w:pPr>
        <w:pStyle w:val="ListParagraph"/>
        <w:numPr>
          <w:ilvl w:val="0"/>
          <w:numId w:val="4"/>
        </w:numPr>
        <w:jc w:val="both"/>
      </w:pPr>
      <w:r>
        <w:lastRenderedPageBreak/>
        <w:t>The battery voltage (</w:t>
      </w:r>
      <w:proofErr w:type="spellStart"/>
      <w:r>
        <w:t>efoy_Ubat</w:t>
      </w:r>
      <w:proofErr w:type="spellEnd"/>
      <w:r>
        <w:t>) should not fall below about 24.6 V. If it does, there is a problem with the charging or the battery.</w:t>
      </w:r>
    </w:p>
    <w:p w14:paraId="7EE642B4" w14:textId="12EC8FB5" w:rsidR="001752A5" w:rsidRDefault="001752A5" w:rsidP="00B37CBA">
      <w:pPr>
        <w:pStyle w:val="ListParagraph"/>
        <w:numPr>
          <w:ilvl w:val="0"/>
          <w:numId w:val="4"/>
        </w:numPr>
        <w:jc w:val="both"/>
      </w:pPr>
      <w:proofErr w:type="spellStart"/>
      <w:r>
        <w:t>efoy_Error</w:t>
      </w:r>
      <w:proofErr w:type="spellEnd"/>
      <w:r>
        <w:t xml:space="preserve"> should read 0. Else</w:t>
      </w:r>
      <w:r w:rsidR="006E2783">
        <w:t>,</w:t>
      </w:r>
      <w:r>
        <w:t xml:space="preserve"> consult the manual and proceed accordingly.</w:t>
      </w:r>
    </w:p>
    <w:p w14:paraId="66915664" w14:textId="74AE4F3F" w:rsidR="001752A5" w:rsidRDefault="001752A5" w:rsidP="00B37CBA">
      <w:pPr>
        <w:pStyle w:val="ListParagraph"/>
        <w:numPr>
          <w:ilvl w:val="0"/>
          <w:numId w:val="4"/>
        </w:numPr>
        <w:jc w:val="both"/>
      </w:pPr>
      <w:proofErr w:type="spellStart"/>
      <w:r>
        <w:t>efoy_FuellSt</w:t>
      </w:r>
      <w:proofErr w:type="spellEnd"/>
      <w:r>
        <w:t xml:space="preserve"> can, in principle, be used to monitor the level of the tanks. However, it is listed as the reservoir level, which may be the internal reservoir in the EFOY and not the tank. Even if it is the tank level, it is a calculation and does not appear to be very reliable.</w:t>
      </w:r>
    </w:p>
    <w:p w14:paraId="5E230B36" w14:textId="0E0B4FFE" w:rsidR="00417E4C" w:rsidRDefault="00417E4C" w:rsidP="00B37CBA">
      <w:pPr>
        <w:pStyle w:val="ListParagraph"/>
        <w:numPr>
          <w:ilvl w:val="0"/>
          <w:numId w:val="4"/>
        </w:numPr>
        <w:jc w:val="both"/>
      </w:pPr>
      <w:r>
        <w:t>The temperatures (</w:t>
      </w:r>
      <w:proofErr w:type="spellStart"/>
      <w:r>
        <w:t>Tst</w:t>
      </w:r>
      <w:proofErr w:type="spellEnd"/>
      <w:r>
        <w:t xml:space="preserve">, Tint, </w:t>
      </w:r>
      <w:proofErr w:type="spellStart"/>
      <w:r>
        <w:t>Twt</w:t>
      </w:r>
      <w:proofErr w:type="spellEnd"/>
      <w:r>
        <w:t xml:space="preserve">) should not fall below 0 C. If they do, the system will likely fail and a replacement will be needed. Note that temperatures in other areas of the box (e.g., CR1000X panel temperature, </w:t>
      </w:r>
      <w:proofErr w:type="spellStart"/>
      <w:r>
        <w:t>Ptemp</w:t>
      </w:r>
      <w:proofErr w:type="spellEnd"/>
      <w:r>
        <w:t xml:space="preserve">) </w:t>
      </w:r>
      <w:r w:rsidRPr="00580521">
        <w:rPr>
          <w:u w:val="single"/>
        </w:rPr>
        <w:t>are</w:t>
      </w:r>
      <w:r>
        <w:t xml:space="preserve"> expected to be below 0.</w:t>
      </w:r>
    </w:p>
    <w:p w14:paraId="7D601B77" w14:textId="35552045" w:rsidR="001752A5" w:rsidRDefault="001752A5" w:rsidP="00B37CBA">
      <w:pPr>
        <w:jc w:val="both"/>
      </w:pPr>
    </w:p>
    <w:p w14:paraId="1DC3BF13" w14:textId="7EA6A3B9" w:rsidR="001752A5" w:rsidRPr="001752A5" w:rsidRDefault="001752A5" w:rsidP="00B37CBA">
      <w:pPr>
        <w:jc w:val="both"/>
        <w:rPr>
          <w:b/>
          <w:sz w:val="28"/>
          <w:szCs w:val="28"/>
        </w:rPr>
      </w:pPr>
      <w:r w:rsidRPr="001752A5">
        <w:rPr>
          <w:b/>
          <w:sz w:val="28"/>
          <w:szCs w:val="28"/>
        </w:rPr>
        <w:t>ASFS Visit Checks:</w:t>
      </w:r>
    </w:p>
    <w:p w14:paraId="61FD6EB1" w14:textId="4DE4BBA8" w:rsidR="00614E05" w:rsidRDefault="00614E05" w:rsidP="00B37CBA">
      <w:pPr>
        <w:pStyle w:val="ListParagraph"/>
        <w:numPr>
          <w:ilvl w:val="0"/>
          <w:numId w:val="5"/>
        </w:numPr>
        <w:jc w:val="both"/>
      </w:pPr>
      <w:r>
        <w:t xml:space="preserve">Be careful not to cold-soak the EFOY for too long. The manufacturer suggests leaving the box open for </w:t>
      </w:r>
      <w:r w:rsidR="000044F1">
        <w:t xml:space="preserve">no more than 30 minutes </w:t>
      </w:r>
      <w:r>
        <w:t>during winter.</w:t>
      </w:r>
    </w:p>
    <w:p w14:paraId="6609BC1B" w14:textId="3BE7A3EC" w:rsidR="00DD0974" w:rsidRDefault="001752A5" w:rsidP="00B37CBA">
      <w:pPr>
        <w:pStyle w:val="ListParagraph"/>
        <w:numPr>
          <w:ilvl w:val="0"/>
          <w:numId w:val="5"/>
        </w:numPr>
        <w:jc w:val="both"/>
      </w:pPr>
      <w:r>
        <w:t>Check the condition of the tanks and inspect the fuel lines</w:t>
      </w:r>
    </w:p>
    <w:p w14:paraId="0456D0C6" w14:textId="38EF70C5" w:rsidR="001752A5" w:rsidRDefault="001752A5" w:rsidP="00B37CBA">
      <w:pPr>
        <w:pStyle w:val="ListParagraph"/>
        <w:numPr>
          <w:ilvl w:val="0"/>
          <w:numId w:val="5"/>
        </w:numPr>
        <w:jc w:val="both"/>
      </w:pPr>
      <w:r>
        <w:t xml:space="preserve">Check that snow is not infiltrating the </w:t>
      </w:r>
      <w:proofErr w:type="spellStart"/>
      <w:r w:rsidR="000044F1">
        <w:t>Hardigg</w:t>
      </w:r>
      <w:proofErr w:type="spellEnd"/>
      <w:r w:rsidR="000044F1">
        <w:t xml:space="preserve"> </w:t>
      </w:r>
      <w:r>
        <w:t>box through the fuel line inlet</w:t>
      </w:r>
    </w:p>
    <w:p w14:paraId="02ABD4F1" w14:textId="565014B7" w:rsidR="001752A5" w:rsidRDefault="001752A5" w:rsidP="00B37CBA">
      <w:pPr>
        <w:pStyle w:val="ListParagraph"/>
        <w:numPr>
          <w:ilvl w:val="0"/>
          <w:numId w:val="5"/>
        </w:numPr>
        <w:jc w:val="both"/>
      </w:pPr>
      <w:r>
        <w:t>Check for corrosion on the battery leads</w:t>
      </w:r>
    </w:p>
    <w:p w14:paraId="27BA3845" w14:textId="00AB8E9D" w:rsidR="001752A5" w:rsidRDefault="001752A5" w:rsidP="00B37CBA">
      <w:pPr>
        <w:pStyle w:val="ListParagraph"/>
        <w:numPr>
          <w:ilvl w:val="0"/>
          <w:numId w:val="5"/>
        </w:numPr>
        <w:jc w:val="both"/>
      </w:pPr>
      <w:r>
        <w:t>Note the status information on the LCD panel</w:t>
      </w:r>
    </w:p>
    <w:p w14:paraId="490A0B3B" w14:textId="664977D5" w:rsidR="001752A5" w:rsidRDefault="001752A5" w:rsidP="00B37CBA">
      <w:pPr>
        <w:pStyle w:val="ListParagraph"/>
        <w:numPr>
          <w:ilvl w:val="0"/>
          <w:numId w:val="5"/>
        </w:numPr>
        <w:jc w:val="both"/>
      </w:pPr>
      <w:r>
        <w:t xml:space="preserve">Check </w:t>
      </w:r>
      <w:r w:rsidR="000044F1">
        <w:t xml:space="preserve">for and remove </w:t>
      </w:r>
      <w:r>
        <w:t>ice blocking the exhaust</w:t>
      </w:r>
    </w:p>
    <w:p w14:paraId="0EC16F9C" w14:textId="3E33C556" w:rsidR="001752A5" w:rsidRDefault="001752A5" w:rsidP="00B37CBA">
      <w:pPr>
        <w:pStyle w:val="ListParagraph"/>
        <w:numPr>
          <w:ilvl w:val="0"/>
          <w:numId w:val="5"/>
        </w:numPr>
        <w:jc w:val="both"/>
      </w:pPr>
      <w:r>
        <w:t>Replace fuel cartridges as needed</w:t>
      </w:r>
      <w:r w:rsidR="00614E05">
        <w:t xml:space="preserve"> and </w:t>
      </w:r>
      <w:r>
        <w:t xml:space="preserve">reset the cartridge settings </w:t>
      </w:r>
      <w:r w:rsidR="00614E05">
        <w:t>using the L</w:t>
      </w:r>
      <w:r>
        <w:t>CD screen.</w:t>
      </w:r>
    </w:p>
    <w:p w14:paraId="63265C64" w14:textId="49B84122" w:rsidR="00614E05" w:rsidRDefault="00614E05" w:rsidP="00B37CBA">
      <w:pPr>
        <w:pStyle w:val="ListParagraph"/>
        <w:numPr>
          <w:ilvl w:val="0"/>
          <w:numId w:val="5"/>
        </w:numPr>
        <w:jc w:val="both"/>
      </w:pPr>
      <w:r>
        <w:t xml:space="preserve">Before you leave ensure that data is being properly collected by the logger using the Public output of the </w:t>
      </w:r>
      <w:proofErr w:type="spellStart"/>
      <w:r>
        <w:t>LoggerNet</w:t>
      </w:r>
      <w:proofErr w:type="spellEnd"/>
      <w:r>
        <w:t xml:space="preserve"> Connect Screen.</w:t>
      </w:r>
    </w:p>
    <w:sectPr w:rsidR="00614E05"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B4F7D"/>
    <w:rsid w:val="001558AE"/>
    <w:rsid w:val="001752A5"/>
    <w:rsid w:val="001E31C3"/>
    <w:rsid w:val="001E723F"/>
    <w:rsid w:val="00233DB8"/>
    <w:rsid w:val="002365B7"/>
    <w:rsid w:val="00253514"/>
    <w:rsid w:val="0028331E"/>
    <w:rsid w:val="002F2588"/>
    <w:rsid w:val="003018F0"/>
    <w:rsid w:val="0032580B"/>
    <w:rsid w:val="003A0324"/>
    <w:rsid w:val="003A6667"/>
    <w:rsid w:val="003C1151"/>
    <w:rsid w:val="003E6D4D"/>
    <w:rsid w:val="0041227B"/>
    <w:rsid w:val="00417E4C"/>
    <w:rsid w:val="00427D7F"/>
    <w:rsid w:val="0049348F"/>
    <w:rsid w:val="004A3F26"/>
    <w:rsid w:val="004C7983"/>
    <w:rsid w:val="004D3496"/>
    <w:rsid w:val="00571A58"/>
    <w:rsid w:val="00580521"/>
    <w:rsid w:val="005B269F"/>
    <w:rsid w:val="00614E05"/>
    <w:rsid w:val="00630A26"/>
    <w:rsid w:val="00647737"/>
    <w:rsid w:val="0065117E"/>
    <w:rsid w:val="00661C39"/>
    <w:rsid w:val="006E2783"/>
    <w:rsid w:val="007D0C27"/>
    <w:rsid w:val="007E3DB2"/>
    <w:rsid w:val="008332BF"/>
    <w:rsid w:val="00840090"/>
    <w:rsid w:val="00856FEF"/>
    <w:rsid w:val="00895183"/>
    <w:rsid w:val="00896178"/>
    <w:rsid w:val="00907CF2"/>
    <w:rsid w:val="00932B5C"/>
    <w:rsid w:val="009B30CB"/>
    <w:rsid w:val="009D6B05"/>
    <w:rsid w:val="00A174F4"/>
    <w:rsid w:val="00AA2785"/>
    <w:rsid w:val="00AB5CA7"/>
    <w:rsid w:val="00B37CBA"/>
    <w:rsid w:val="00B66BE9"/>
    <w:rsid w:val="00B84B4B"/>
    <w:rsid w:val="00BF24C7"/>
    <w:rsid w:val="00C34AE0"/>
    <w:rsid w:val="00C91A34"/>
    <w:rsid w:val="00CA0A95"/>
    <w:rsid w:val="00CA0BCC"/>
    <w:rsid w:val="00CD4DC7"/>
    <w:rsid w:val="00CE6E70"/>
    <w:rsid w:val="00D11D07"/>
    <w:rsid w:val="00D91DE2"/>
    <w:rsid w:val="00DB66C7"/>
    <w:rsid w:val="00DC01DD"/>
    <w:rsid w:val="00DC21F1"/>
    <w:rsid w:val="00DD0974"/>
    <w:rsid w:val="00DD41F4"/>
    <w:rsid w:val="00E129A2"/>
    <w:rsid w:val="00EA5DE4"/>
    <w:rsid w:val="00EC12EF"/>
    <w:rsid w:val="00ED3667"/>
    <w:rsid w:val="00F10859"/>
    <w:rsid w:val="00F24148"/>
    <w:rsid w:val="00F42EE1"/>
    <w:rsid w:val="00F6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22</cp:revision>
  <dcterms:created xsi:type="dcterms:W3CDTF">2019-08-07T20:16:00Z</dcterms:created>
  <dcterms:modified xsi:type="dcterms:W3CDTF">2019-08-14T21:58:00Z</dcterms:modified>
</cp:coreProperties>
</file>