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A411D" w14:textId="10670BA4" w:rsidR="00E66A7A" w:rsidRPr="00CA0BCC" w:rsidRDefault="009E6C00" w:rsidP="00CB6DDB">
      <w:pPr>
        <w:jc w:val="center"/>
        <w:rPr>
          <w:b/>
          <w:sz w:val="40"/>
          <w:szCs w:val="40"/>
        </w:rPr>
      </w:pPr>
      <w:r>
        <w:rPr>
          <w:b/>
          <w:sz w:val="40"/>
          <w:szCs w:val="40"/>
        </w:rPr>
        <w:t>Flux Plates (HPF 01)</w:t>
      </w:r>
    </w:p>
    <w:p w14:paraId="55EFC7E7" w14:textId="1E5ED14E" w:rsidR="00027DC2" w:rsidRDefault="00027DC2" w:rsidP="000A2658">
      <w:pPr>
        <w:jc w:val="both"/>
        <w:rPr>
          <w:b/>
        </w:rPr>
      </w:pPr>
    </w:p>
    <w:p w14:paraId="5C36436E" w14:textId="1DEF13EF" w:rsidR="009E6C00" w:rsidRDefault="009E6C00" w:rsidP="00CA757E">
      <w:pPr>
        <w:ind w:firstLine="720"/>
        <w:jc w:val="both"/>
      </w:pPr>
      <w:r>
        <w:t xml:space="preserve">The HPF01 is a flux plate. It measures the conductive flux across the plate and thus the conductive flux within the matrix where it is installed. The instrument is a thermopile similar to the IR20 and SR30 (refer to SR30 doc for explanation). It is an analog measurement. Two flux plates are installed at each ASFS and the tower. We have at least one HPF 01 SC, which may or may not be installed at the tower. This is a self-calibrating device and has a heater. </w:t>
      </w:r>
    </w:p>
    <w:p w14:paraId="0DF4024B" w14:textId="77777777" w:rsidR="00852876" w:rsidRDefault="00852876" w:rsidP="000A2658">
      <w:pPr>
        <w:jc w:val="both"/>
        <w:rPr>
          <w:b/>
          <w:sz w:val="28"/>
          <w:szCs w:val="28"/>
        </w:rPr>
      </w:pPr>
    </w:p>
    <w:p w14:paraId="5B2530D3" w14:textId="22D02AE5" w:rsidR="00027DC2" w:rsidRPr="00CA0BCC" w:rsidRDefault="00027DC2" w:rsidP="000A2658">
      <w:pPr>
        <w:jc w:val="both"/>
        <w:rPr>
          <w:b/>
          <w:sz w:val="28"/>
          <w:szCs w:val="28"/>
        </w:rPr>
      </w:pPr>
      <w:r w:rsidRPr="00CA0BCC">
        <w:rPr>
          <w:b/>
          <w:sz w:val="28"/>
          <w:szCs w:val="28"/>
        </w:rPr>
        <w:t xml:space="preserve">Turning the system </w:t>
      </w:r>
      <w:r w:rsidR="00852876">
        <w:rPr>
          <w:b/>
          <w:sz w:val="28"/>
          <w:szCs w:val="28"/>
        </w:rPr>
        <w:t>on/</w:t>
      </w:r>
      <w:r w:rsidRPr="00CA0BCC">
        <w:rPr>
          <w:b/>
          <w:sz w:val="28"/>
          <w:szCs w:val="28"/>
        </w:rPr>
        <w:t>off:</w:t>
      </w:r>
    </w:p>
    <w:p w14:paraId="6DFB4223" w14:textId="54DDD083" w:rsidR="00027DC2" w:rsidRPr="0084120C" w:rsidRDefault="00027DC2" w:rsidP="009E6C00">
      <w:pPr>
        <w:jc w:val="both"/>
        <w:rPr>
          <w:color w:val="FF0000"/>
        </w:rPr>
      </w:pPr>
      <w:r>
        <w:tab/>
      </w:r>
      <w:r w:rsidR="009E6C00">
        <w:t>Unpowered</w:t>
      </w:r>
    </w:p>
    <w:p w14:paraId="4DD3FB0B" w14:textId="77777777" w:rsidR="00027DC2" w:rsidRDefault="00027DC2" w:rsidP="000A2658">
      <w:pPr>
        <w:jc w:val="both"/>
      </w:pPr>
    </w:p>
    <w:p w14:paraId="149CDF87" w14:textId="5A4C0868" w:rsidR="00DD0974" w:rsidRPr="00CA0BCC" w:rsidRDefault="00DD0974" w:rsidP="000A2658">
      <w:pPr>
        <w:jc w:val="both"/>
        <w:rPr>
          <w:b/>
          <w:sz w:val="28"/>
          <w:szCs w:val="28"/>
        </w:rPr>
      </w:pPr>
      <w:r w:rsidRPr="00CA0BCC">
        <w:rPr>
          <w:b/>
          <w:sz w:val="28"/>
          <w:szCs w:val="28"/>
        </w:rPr>
        <w:t>Communications</w:t>
      </w:r>
      <w:r w:rsidR="003E2056">
        <w:rPr>
          <w:b/>
          <w:sz w:val="28"/>
          <w:szCs w:val="28"/>
        </w:rPr>
        <w:t xml:space="preserve"> &amp; Settings</w:t>
      </w:r>
      <w:r w:rsidRPr="00CA0BCC">
        <w:rPr>
          <w:b/>
          <w:sz w:val="28"/>
          <w:szCs w:val="28"/>
        </w:rPr>
        <w:t>:</w:t>
      </w:r>
    </w:p>
    <w:p w14:paraId="234A9E3E" w14:textId="44F2475F" w:rsidR="0084120C" w:rsidRDefault="00DD0974" w:rsidP="000A2658">
      <w:pPr>
        <w:jc w:val="both"/>
      </w:pPr>
      <w:r>
        <w:tab/>
      </w:r>
      <w:r w:rsidR="009E6C00">
        <w:t xml:space="preserve">The voltage across the thermopile is measured using a differential voltage measurement at differential channels 5 and 6 on the logger. </w:t>
      </w:r>
    </w:p>
    <w:p w14:paraId="750D8017" w14:textId="21F7DE67" w:rsidR="004A3F26" w:rsidRDefault="004A3F26" w:rsidP="000A2658">
      <w:pPr>
        <w:jc w:val="both"/>
      </w:pPr>
    </w:p>
    <w:p w14:paraId="3ABE3DA2" w14:textId="5C2D0565" w:rsidR="004A3F26" w:rsidRDefault="004A3F26" w:rsidP="000A2658">
      <w:pPr>
        <w:jc w:val="both"/>
        <w:rPr>
          <w:b/>
          <w:sz w:val="28"/>
          <w:szCs w:val="28"/>
        </w:rPr>
      </w:pPr>
      <w:r>
        <w:rPr>
          <w:b/>
          <w:sz w:val="28"/>
          <w:szCs w:val="28"/>
        </w:rPr>
        <w:t>Variables</w:t>
      </w:r>
      <w:r w:rsidRPr="00CA0BCC">
        <w:rPr>
          <w:b/>
          <w:sz w:val="28"/>
          <w:szCs w:val="28"/>
        </w:rPr>
        <w:t>:</w:t>
      </w:r>
    </w:p>
    <w:p w14:paraId="70F14864" w14:textId="1EB59C20" w:rsidR="00BC377B" w:rsidRDefault="004A3F26" w:rsidP="00BC377B">
      <w:pPr>
        <w:jc w:val="both"/>
      </w:pPr>
      <w:r>
        <w:tab/>
      </w:r>
      <w:r w:rsidR="0084120C">
        <w:t>V</w:t>
      </w:r>
      <w:r w:rsidR="00D80159">
        <w:t>ariables are reported in the “slow” data table file</w:t>
      </w:r>
      <w:r w:rsidR="00BC377B">
        <w:t>.</w:t>
      </w:r>
      <w:r w:rsidR="00BC377B" w:rsidRPr="00BC377B">
        <w:t xml:space="preserve"> </w:t>
      </w:r>
      <w:r w:rsidR="00BC377B">
        <w:t>The calibration coefficients are hard-coded into the logger program and so both raw voltage (mV) and calibration fluxes (Wm</w:t>
      </w:r>
      <w:r w:rsidR="00BC377B">
        <w:rPr>
          <w:vertAlign w:val="superscript"/>
        </w:rPr>
        <w:t>-2</w:t>
      </w:r>
      <w:r w:rsidR="00BC377B">
        <w:t>) are recorded.</w:t>
      </w:r>
    </w:p>
    <w:p w14:paraId="38333631" w14:textId="77777777" w:rsidR="00BC377B" w:rsidRDefault="00BC377B" w:rsidP="00BC377B">
      <w:pPr>
        <w:jc w:val="both"/>
      </w:pPr>
    </w:p>
    <w:p w14:paraId="6B23A4F0" w14:textId="66B60BD8" w:rsidR="000A2658" w:rsidRDefault="000A2658" w:rsidP="00BC377B">
      <w:pPr>
        <w:jc w:val="both"/>
        <w:rPr>
          <w:b/>
          <w:sz w:val="28"/>
          <w:szCs w:val="28"/>
        </w:rPr>
      </w:pPr>
      <w:r w:rsidRPr="000A2658">
        <w:rPr>
          <w:b/>
          <w:sz w:val="28"/>
          <w:szCs w:val="28"/>
        </w:rPr>
        <w:t>Post Processing:</w:t>
      </w:r>
    </w:p>
    <w:p w14:paraId="0A7A1A45" w14:textId="6B9B483E" w:rsidR="000A2658" w:rsidRDefault="00BC377B" w:rsidP="00F55426">
      <w:pPr>
        <w:pStyle w:val="ListParagraph"/>
        <w:numPr>
          <w:ilvl w:val="0"/>
          <w:numId w:val="9"/>
        </w:numPr>
        <w:jc w:val="both"/>
      </w:pPr>
      <w:r>
        <w:t xml:space="preserve">TBD </w:t>
      </w:r>
    </w:p>
    <w:p w14:paraId="67FAB60E" w14:textId="77777777" w:rsidR="00F14AF9" w:rsidRDefault="00F14AF9" w:rsidP="00F14AF9">
      <w:pPr>
        <w:jc w:val="both"/>
      </w:pPr>
    </w:p>
    <w:p w14:paraId="50A80E6B" w14:textId="5A3DF437" w:rsidR="00F14AF9" w:rsidRDefault="00F14AF9" w:rsidP="00F14AF9">
      <w:pPr>
        <w:jc w:val="both"/>
        <w:rPr>
          <w:b/>
          <w:sz w:val="28"/>
          <w:szCs w:val="28"/>
        </w:rPr>
      </w:pPr>
      <w:r w:rsidRPr="00F14AF9">
        <w:rPr>
          <w:b/>
          <w:sz w:val="28"/>
          <w:szCs w:val="28"/>
        </w:rPr>
        <w:t>Expected Values:</w:t>
      </w:r>
    </w:p>
    <w:p w14:paraId="15CEB78D" w14:textId="0485A9E0" w:rsidR="00F14AF9" w:rsidRPr="00F14AF9" w:rsidRDefault="00F14AF9" w:rsidP="00F14AF9">
      <w:pPr>
        <w:pStyle w:val="ListParagraph"/>
        <w:numPr>
          <w:ilvl w:val="0"/>
          <w:numId w:val="9"/>
        </w:numPr>
        <w:jc w:val="both"/>
      </w:pPr>
      <w:r w:rsidRPr="00F14AF9">
        <w:t xml:space="preserve">Over sea ice, generally positive </w:t>
      </w:r>
      <w:r>
        <w:t>probably 0 (summer) to 10s of Wm</w:t>
      </w:r>
      <w:r>
        <w:rPr>
          <w:vertAlign w:val="superscript"/>
        </w:rPr>
        <w:t>-2</w:t>
      </w:r>
      <w:r>
        <w:t xml:space="preserve"> in winter, but could be highly variable depending on snow/ice properties, depth to sensor and air temperature</w:t>
      </w:r>
      <w:bookmarkStart w:id="0" w:name="_GoBack"/>
      <w:bookmarkEnd w:id="0"/>
      <w:r>
        <w:t>.</w:t>
      </w:r>
    </w:p>
    <w:p w14:paraId="68242027" w14:textId="77777777" w:rsidR="00BC377B" w:rsidRDefault="00BC377B" w:rsidP="00BC377B">
      <w:pPr>
        <w:pStyle w:val="ListParagraph"/>
        <w:jc w:val="both"/>
      </w:pPr>
    </w:p>
    <w:p w14:paraId="08C53812" w14:textId="0CF43B7E" w:rsidR="00027DC2" w:rsidRPr="001752A5" w:rsidRDefault="001752A5" w:rsidP="000A2658">
      <w:pPr>
        <w:jc w:val="both"/>
        <w:rPr>
          <w:b/>
          <w:sz w:val="28"/>
          <w:szCs w:val="28"/>
        </w:rPr>
      </w:pPr>
      <w:r w:rsidRPr="001752A5">
        <w:rPr>
          <w:b/>
          <w:sz w:val="28"/>
          <w:szCs w:val="28"/>
        </w:rPr>
        <w:t xml:space="preserve">Daily </w:t>
      </w:r>
      <w:r>
        <w:rPr>
          <w:b/>
          <w:sz w:val="28"/>
          <w:szCs w:val="28"/>
        </w:rPr>
        <w:t xml:space="preserve">Data </w:t>
      </w:r>
      <w:r w:rsidRPr="001752A5">
        <w:rPr>
          <w:b/>
          <w:sz w:val="28"/>
          <w:szCs w:val="28"/>
        </w:rPr>
        <w:t>Checks:</w:t>
      </w:r>
    </w:p>
    <w:p w14:paraId="6F9CDA4F" w14:textId="375A4FE4" w:rsidR="00BC377B" w:rsidRDefault="00BC377B" w:rsidP="00D27286">
      <w:pPr>
        <w:pStyle w:val="ListParagraph"/>
        <w:numPr>
          <w:ilvl w:val="0"/>
          <w:numId w:val="6"/>
        </w:numPr>
        <w:jc w:val="both"/>
      </w:pPr>
      <w:r>
        <w:t>There is little you will be able to tell from looking at the data</w:t>
      </w:r>
      <w:r w:rsidR="00D27286">
        <w:t xml:space="preserve"> in real time</w:t>
      </w:r>
      <w:r>
        <w:t>. Even if the instrument is completely ripped out of the logger you will still see numbers. Very large numbers (100s Wm</w:t>
      </w:r>
      <w:r>
        <w:rPr>
          <w:vertAlign w:val="superscript"/>
        </w:rPr>
        <w:t>-2</w:t>
      </w:r>
      <w:r>
        <w:t xml:space="preserve">) are not expected and if they occur could indicate an instrument exposed to direct sunlight.  </w:t>
      </w:r>
    </w:p>
    <w:p w14:paraId="0143A1C6" w14:textId="2832A422" w:rsidR="00D80159" w:rsidRDefault="00D27286" w:rsidP="000A2658">
      <w:pPr>
        <w:pStyle w:val="ListParagraph"/>
        <w:numPr>
          <w:ilvl w:val="0"/>
          <w:numId w:val="6"/>
        </w:numPr>
        <w:jc w:val="both"/>
      </w:pPr>
      <w:r>
        <w:t>The best</w:t>
      </w:r>
      <w:r w:rsidR="00BC377B">
        <w:t xml:space="preserve"> way to </w:t>
      </w:r>
      <w:r>
        <w:t>monitor the data is to look at a time series. Really noisy data is bad (possibly disconnected sensor). Abrupt and non-physical changes in variability are bad (possibly exposed sensor).</w:t>
      </w:r>
    </w:p>
    <w:p w14:paraId="6219FBBE" w14:textId="77777777" w:rsidR="00CE02A5" w:rsidRDefault="00CE02A5" w:rsidP="000A2658">
      <w:pPr>
        <w:jc w:val="both"/>
      </w:pPr>
    </w:p>
    <w:p w14:paraId="058C484A" w14:textId="2709A7E7" w:rsidR="00D655AD" w:rsidRPr="00D655AD" w:rsidRDefault="001752A5" w:rsidP="00D655AD">
      <w:pPr>
        <w:jc w:val="both"/>
        <w:rPr>
          <w:b/>
          <w:sz w:val="28"/>
          <w:szCs w:val="28"/>
        </w:rPr>
      </w:pPr>
      <w:r w:rsidRPr="001752A5">
        <w:rPr>
          <w:b/>
          <w:sz w:val="28"/>
          <w:szCs w:val="28"/>
        </w:rPr>
        <w:t>ASFS Visit Checks:</w:t>
      </w:r>
    </w:p>
    <w:p w14:paraId="06C1EE7B" w14:textId="77777777" w:rsidR="00D27286" w:rsidRDefault="00D27286" w:rsidP="00595988">
      <w:pPr>
        <w:pStyle w:val="ListParagraph"/>
        <w:numPr>
          <w:ilvl w:val="0"/>
          <w:numId w:val="5"/>
        </w:numPr>
        <w:jc w:val="both"/>
      </w:pPr>
      <w:r>
        <w:t xml:space="preserve">The exact locations and depths of the flux plates are TBD. They will be marked with flags. Do your best to confirm that the sensor and flag are where they are supposed to be. Do not dig up the sensor or disturb the snow around it. Mainly you are looking to make sure the sensor hasn’t been scoured out. Replaced the flag if it has been lost. </w:t>
      </w:r>
    </w:p>
    <w:p w14:paraId="5BC607FC" w14:textId="22841632" w:rsidR="0013528A" w:rsidRDefault="00D27286" w:rsidP="00595988">
      <w:pPr>
        <w:pStyle w:val="ListParagraph"/>
        <w:numPr>
          <w:ilvl w:val="0"/>
          <w:numId w:val="5"/>
        </w:numPr>
        <w:jc w:val="both"/>
      </w:pPr>
      <w:r>
        <w:lastRenderedPageBreak/>
        <w:t>If you suspect the sensor was scoured, blown away and then reburied it will be necessary to reseat it because it needs to be level.</w:t>
      </w:r>
      <w:r w:rsidR="000C30B7">
        <w:t xml:space="preserve"> Expose the plate carefully. If you can note, photograph and measure the level of the plate. </w:t>
      </w:r>
      <w:commentRangeStart w:id="1"/>
      <w:r>
        <w:t xml:space="preserve">Dig a snow pit and push the plate horizontally into the snowpack, red face up. </w:t>
      </w:r>
      <w:commentRangeEnd w:id="1"/>
      <w:r>
        <w:rPr>
          <w:rStyle w:val="CommentReference"/>
        </w:rPr>
        <w:commentReference w:id="1"/>
      </w:r>
      <w:r>
        <w:t>Fill the pit.</w:t>
      </w:r>
      <w:r w:rsidR="000C30B7">
        <w:t xml:space="preserve"> </w:t>
      </w:r>
    </w:p>
    <w:p w14:paraId="7B629A90" w14:textId="2EE3A877" w:rsidR="003A0B3D" w:rsidRDefault="003A0B3D" w:rsidP="00595988">
      <w:pPr>
        <w:pStyle w:val="ListParagraph"/>
        <w:numPr>
          <w:ilvl w:val="0"/>
          <w:numId w:val="5"/>
        </w:numPr>
        <w:jc w:val="both"/>
      </w:pPr>
      <w:r>
        <w:t>Inspect for signs of solar heating/melting. Photograph what you see. If the instrument has melted and refrozen, it may need to be moved and positioned deeper.</w:t>
      </w:r>
    </w:p>
    <w:p w14:paraId="05A2D303" w14:textId="1B43CDA3" w:rsidR="00D27286" w:rsidRDefault="00D27286" w:rsidP="00595988">
      <w:pPr>
        <w:pStyle w:val="ListParagraph"/>
        <w:numPr>
          <w:ilvl w:val="0"/>
          <w:numId w:val="5"/>
        </w:numPr>
        <w:jc w:val="both"/>
      </w:pPr>
      <w:r>
        <w:t>Inspect exposed cables.</w:t>
      </w:r>
    </w:p>
    <w:p w14:paraId="6BD207CF" w14:textId="77777777" w:rsidR="00D27286" w:rsidRDefault="00D27286" w:rsidP="00D27286">
      <w:pPr>
        <w:jc w:val="both"/>
      </w:pPr>
    </w:p>
    <w:p w14:paraId="7E728198" w14:textId="2D171F3D" w:rsidR="0013528A" w:rsidRDefault="0013528A" w:rsidP="0013528A">
      <w:pPr>
        <w:jc w:val="both"/>
        <w:rPr>
          <w:b/>
          <w:sz w:val="28"/>
          <w:szCs w:val="28"/>
        </w:rPr>
      </w:pPr>
      <w:r w:rsidRPr="0013528A">
        <w:rPr>
          <w:b/>
          <w:sz w:val="28"/>
          <w:szCs w:val="28"/>
        </w:rPr>
        <w:t>Things to consider:</w:t>
      </w:r>
    </w:p>
    <w:p w14:paraId="78CA0C4F" w14:textId="77777777" w:rsidR="000C30B7" w:rsidRDefault="000C30B7" w:rsidP="0084120C">
      <w:pPr>
        <w:pStyle w:val="ListParagraph"/>
        <w:numPr>
          <w:ilvl w:val="0"/>
          <w:numId w:val="5"/>
        </w:numPr>
        <w:jc w:val="both"/>
      </w:pPr>
      <w:r>
        <w:t>Level matters but if level is off, we can correct the value if we know what it is. So, measure the level if you can.</w:t>
      </w:r>
    </w:p>
    <w:p w14:paraId="63BF6092" w14:textId="068AD6C2" w:rsidR="003A0B3D" w:rsidRDefault="003A0B3D" w:rsidP="003A0B3D">
      <w:pPr>
        <w:pStyle w:val="ListParagraph"/>
        <w:numPr>
          <w:ilvl w:val="0"/>
          <w:numId w:val="5"/>
        </w:numPr>
        <w:jc w:val="both"/>
      </w:pPr>
      <w:r>
        <w:t>The sensor may be exposed by wind scouring and blown around.</w:t>
      </w:r>
    </w:p>
    <w:p w14:paraId="4BF064B0" w14:textId="4CC77C42" w:rsidR="003A0B3D" w:rsidRPr="0013528A" w:rsidRDefault="003A0B3D" w:rsidP="003A0B3D">
      <w:pPr>
        <w:pStyle w:val="ListParagraph"/>
        <w:numPr>
          <w:ilvl w:val="0"/>
          <w:numId w:val="5"/>
        </w:numPr>
        <w:jc w:val="both"/>
      </w:pPr>
      <w:r>
        <w:t>Even if set into the snow/ice pack, the sensor plate may be heated by the sun causing it to sink and go out of level. This will also change the ice properties, the</w:t>
      </w:r>
      <w:r w:rsidR="00B72C4A">
        <w:t>reby affecting the measurement.</w:t>
      </w:r>
    </w:p>
    <w:sectPr w:rsidR="003A0B3D" w:rsidRPr="0013528A" w:rsidSect="005B269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hris Cox" w:date="2019-08-12T13:49:00Z" w:initials="MOU">
    <w:p w14:paraId="00E7039F" w14:textId="25C74EC8" w:rsidR="00D27286" w:rsidRDefault="00D27286">
      <w:pPr>
        <w:pStyle w:val="CommentText"/>
      </w:pPr>
      <w:r>
        <w:rPr>
          <w:rStyle w:val="CommentReference"/>
        </w:rPr>
        <w:annotationRef/>
      </w:r>
      <w:r>
        <w:t>Or 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E703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E7039F" w16cid:durableId="20FBECE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3D2D"/>
    <w:multiLevelType w:val="hybridMultilevel"/>
    <w:tmpl w:val="527A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1508D"/>
    <w:multiLevelType w:val="hybridMultilevel"/>
    <w:tmpl w:val="EDD2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C72DC"/>
    <w:multiLevelType w:val="hybridMultilevel"/>
    <w:tmpl w:val="56D8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15C9A"/>
    <w:multiLevelType w:val="hybridMultilevel"/>
    <w:tmpl w:val="6EC0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F09B3"/>
    <w:multiLevelType w:val="hybridMultilevel"/>
    <w:tmpl w:val="888AA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2A7933"/>
    <w:multiLevelType w:val="hybridMultilevel"/>
    <w:tmpl w:val="C5E2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3789C"/>
    <w:multiLevelType w:val="hybridMultilevel"/>
    <w:tmpl w:val="977E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318BE"/>
    <w:multiLevelType w:val="hybridMultilevel"/>
    <w:tmpl w:val="BD2C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A32C5"/>
    <w:multiLevelType w:val="hybridMultilevel"/>
    <w:tmpl w:val="ECB8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6"/>
  </w:num>
  <w:num w:numId="5">
    <w:abstractNumId w:val="7"/>
  </w:num>
  <w:num w:numId="6">
    <w:abstractNumId w:val="1"/>
  </w:num>
  <w:num w:numId="7">
    <w:abstractNumId w:val="5"/>
  </w:num>
  <w:num w:numId="8">
    <w:abstractNumId w:val="2"/>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Cox">
    <w15:presenceInfo w15:providerId="None" w15:userId="Chris C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74"/>
    <w:rsid w:val="000044F1"/>
    <w:rsid w:val="00027DC2"/>
    <w:rsid w:val="00041738"/>
    <w:rsid w:val="00052F37"/>
    <w:rsid w:val="0009686F"/>
    <w:rsid w:val="000A2658"/>
    <w:rsid w:val="000B1325"/>
    <w:rsid w:val="000B4F7D"/>
    <w:rsid w:val="000C30B7"/>
    <w:rsid w:val="0013528A"/>
    <w:rsid w:val="001558AE"/>
    <w:rsid w:val="001752A5"/>
    <w:rsid w:val="001E6092"/>
    <w:rsid w:val="001E723F"/>
    <w:rsid w:val="00233DB8"/>
    <w:rsid w:val="002365B7"/>
    <w:rsid w:val="00253514"/>
    <w:rsid w:val="0028331E"/>
    <w:rsid w:val="002C0643"/>
    <w:rsid w:val="002F2588"/>
    <w:rsid w:val="003018F0"/>
    <w:rsid w:val="0032580B"/>
    <w:rsid w:val="003A0324"/>
    <w:rsid w:val="003A0B3D"/>
    <w:rsid w:val="003A6667"/>
    <w:rsid w:val="003C1151"/>
    <w:rsid w:val="003E2056"/>
    <w:rsid w:val="003E6D4D"/>
    <w:rsid w:val="0041227B"/>
    <w:rsid w:val="00417E4C"/>
    <w:rsid w:val="00427D7F"/>
    <w:rsid w:val="004554B3"/>
    <w:rsid w:val="0049348F"/>
    <w:rsid w:val="004A3F26"/>
    <w:rsid w:val="004C19A8"/>
    <w:rsid w:val="004C7983"/>
    <w:rsid w:val="00501233"/>
    <w:rsid w:val="00571A58"/>
    <w:rsid w:val="00580521"/>
    <w:rsid w:val="005B269F"/>
    <w:rsid w:val="005D7B3A"/>
    <w:rsid w:val="00614E05"/>
    <w:rsid w:val="00647737"/>
    <w:rsid w:val="0065117E"/>
    <w:rsid w:val="00661C39"/>
    <w:rsid w:val="006E2783"/>
    <w:rsid w:val="00700B5D"/>
    <w:rsid w:val="00756331"/>
    <w:rsid w:val="007D0C27"/>
    <w:rsid w:val="007E3DB2"/>
    <w:rsid w:val="007F2D73"/>
    <w:rsid w:val="007F44FD"/>
    <w:rsid w:val="008332BF"/>
    <w:rsid w:val="00840090"/>
    <w:rsid w:val="0084120C"/>
    <w:rsid w:val="00852876"/>
    <w:rsid w:val="00895183"/>
    <w:rsid w:val="00896178"/>
    <w:rsid w:val="00907CF2"/>
    <w:rsid w:val="00932B5C"/>
    <w:rsid w:val="009B30CB"/>
    <w:rsid w:val="009D6B05"/>
    <w:rsid w:val="009E6C00"/>
    <w:rsid w:val="00A174F4"/>
    <w:rsid w:val="00AA2785"/>
    <w:rsid w:val="00AB5CA7"/>
    <w:rsid w:val="00B35DBC"/>
    <w:rsid w:val="00B66BE9"/>
    <w:rsid w:val="00B72C4A"/>
    <w:rsid w:val="00B84B4B"/>
    <w:rsid w:val="00BC377B"/>
    <w:rsid w:val="00C05A11"/>
    <w:rsid w:val="00C34AE0"/>
    <w:rsid w:val="00C40DC1"/>
    <w:rsid w:val="00C91A34"/>
    <w:rsid w:val="00CA0A95"/>
    <w:rsid w:val="00CA0BCC"/>
    <w:rsid w:val="00CA757E"/>
    <w:rsid w:val="00CB6DDB"/>
    <w:rsid w:val="00CD4DC7"/>
    <w:rsid w:val="00CE02A5"/>
    <w:rsid w:val="00CE6E70"/>
    <w:rsid w:val="00D11D07"/>
    <w:rsid w:val="00D27286"/>
    <w:rsid w:val="00D40D31"/>
    <w:rsid w:val="00D655AD"/>
    <w:rsid w:val="00D80159"/>
    <w:rsid w:val="00D91DE2"/>
    <w:rsid w:val="00DA23BD"/>
    <w:rsid w:val="00DB66C7"/>
    <w:rsid w:val="00DC01DD"/>
    <w:rsid w:val="00DC21F1"/>
    <w:rsid w:val="00DD0974"/>
    <w:rsid w:val="00DD41F4"/>
    <w:rsid w:val="00DE1D86"/>
    <w:rsid w:val="00E129A2"/>
    <w:rsid w:val="00E708C7"/>
    <w:rsid w:val="00EA5DE4"/>
    <w:rsid w:val="00EB7C99"/>
    <w:rsid w:val="00EC017B"/>
    <w:rsid w:val="00EC12EF"/>
    <w:rsid w:val="00ED3667"/>
    <w:rsid w:val="00F10859"/>
    <w:rsid w:val="00F14AF9"/>
    <w:rsid w:val="00F151A2"/>
    <w:rsid w:val="00F24148"/>
    <w:rsid w:val="00F4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E5FF"/>
  <w15:chartTrackingRefBased/>
  <w15:docId w15:val="{854331BC-DBA5-DE4C-9D72-761BC8C4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3667"/>
    <w:rPr>
      <w:rFonts w:ascii="Arial" w:hAnsi="Arial"/>
      <w:b/>
      <w:bCs/>
      <w:sz w:val="18"/>
    </w:rPr>
  </w:style>
  <w:style w:type="paragraph" w:styleId="ListParagraph">
    <w:name w:val="List Paragraph"/>
    <w:basedOn w:val="Normal"/>
    <w:uiPriority w:val="34"/>
    <w:qFormat/>
    <w:rsid w:val="00027DC2"/>
    <w:pPr>
      <w:ind w:left="720"/>
      <w:contextualSpacing/>
    </w:pPr>
  </w:style>
  <w:style w:type="character" w:styleId="PlaceholderText">
    <w:name w:val="Placeholder Text"/>
    <w:basedOn w:val="DefaultParagraphFont"/>
    <w:uiPriority w:val="99"/>
    <w:semiHidden/>
    <w:rsid w:val="007F44FD"/>
    <w:rPr>
      <w:color w:val="808080"/>
    </w:rPr>
  </w:style>
  <w:style w:type="character" w:styleId="CommentReference">
    <w:name w:val="annotation reference"/>
    <w:basedOn w:val="DefaultParagraphFont"/>
    <w:uiPriority w:val="99"/>
    <w:semiHidden/>
    <w:unhideWhenUsed/>
    <w:rsid w:val="00756331"/>
    <w:rPr>
      <w:sz w:val="16"/>
      <w:szCs w:val="16"/>
    </w:rPr>
  </w:style>
  <w:style w:type="paragraph" w:styleId="CommentText">
    <w:name w:val="annotation text"/>
    <w:basedOn w:val="Normal"/>
    <w:link w:val="CommentTextChar"/>
    <w:uiPriority w:val="99"/>
    <w:semiHidden/>
    <w:unhideWhenUsed/>
    <w:rsid w:val="00756331"/>
    <w:rPr>
      <w:sz w:val="20"/>
      <w:szCs w:val="20"/>
    </w:rPr>
  </w:style>
  <w:style w:type="character" w:customStyle="1" w:styleId="CommentTextChar">
    <w:name w:val="Comment Text Char"/>
    <w:basedOn w:val="DefaultParagraphFont"/>
    <w:link w:val="CommentText"/>
    <w:uiPriority w:val="99"/>
    <w:semiHidden/>
    <w:rsid w:val="00756331"/>
    <w:rPr>
      <w:sz w:val="20"/>
      <w:szCs w:val="20"/>
    </w:rPr>
  </w:style>
  <w:style w:type="paragraph" w:styleId="CommentSubject">
    <w:name w:val="annotation subject"/>
    <w:basedOn w:val="CommentText"/>
    <w:next w:val="CommentText"/>
    <w:link w:val="CommentSubjectChar"/>
    <w:uiPriority w:val="99"/>
    <w:semiHidden/>
    <w:unhideWhenUsed/>
    <w:rsid w:val="00756331"/>
    <w:rPr>
      <w:b/>
      <w:bCs/>
    </w:rPr>
  </w:style>
  <w:style w:type="character" w:customStyle="1" w:styleId="CommentSubjectChar">
    <w:name w:val="Comment Subject Char"/>
    <w:basedOn w:val="CommentTextChar"/>
    <w:link w:val="CommentSubject"/>
    <w:uiPriority w:val="99"/>
    <w:semiHidden/>
    <w:rsid w:val="00756331"/>
    <w:rPr>
      <w:b/>
      <w:bCs/>
      <w:sz w:val="20"/>
      <w:szCs w:val="20"/>
    </w:rPr>
  </w:style>
  <w:style w:type="paragraph" w:styleId="BalloonText">
    <w:name w:val="Balloon Text"/>
    <w:basedOn w:val="Normal"/>
    <w:link w:val="BalloonTextChar"/>
    <w:uiPriority w:val="99"/>
    <w:semiHidden/>
    <w:unhideWhenUsed/>
    <w:rsid w:val="0075633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5633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417371">
      <w:bodyDiv w:val="1"/>
      <w:marLeft w:val="0"/>
      <w:marRight w:val="0"/>
      <w:marTop w:val="0"/>
      <w:marBottom w:val="0"/>
      <w:divBdr>
        <w:top w:val="none" w:sz="0" w:space="0" w:color="auto"/>
        <w:left w:val="none" w:sz="0" w:space="0" w:color="auto"/>
        <w:bottom w:val="none" w:sz="0" w:space="0" w:color="auto"/>
        <w:right w:val="none" w:sz="0" w:space="0" w:color="auto"/>
      </w:divBdr>
    </w:div>
    <w:div w:id="1118723439">
      <w:bodyDiv w:val="1"/>
      <w:marLeft w:val="0"/>
      <w:marRight w:val="0"/>
      <w:marTop w:val="0"/>
      <w:marBottom w:val="0"/>
      <w:divBdr>
        <w:top w:val="none" w:sz="0" w:space="0" w:color="auto"/>
        <w:left w:val="none" w:sz="0" w:space="0" w:color="auto"/>
        <w:bottom w:val="none" w:sz="0" w:space="0" w:color="auto"/>
        <w:right w:val="none" w:sz="0" w:space="0" w:color="auto"/>
      </w:divBdr>
    </w:div>
    <w:div w:id="14468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Cox</dc:creator>
  <cp:keywords/>
  <dc:description/>
  <cp:lastModifiedBy>Chris Cox</cp:lastModifiedBy>
  <cp:revision>43</cp:revision>
  <dcterms:created xsi:type="dcterms:W3CDTF">2019-08-07T20:16:00Z</dcterms:created>
  <dcterms:modified xsi:type="dcterms:W3CDTF">2019-08-12T19:57:00Z</dcterms:modified>
</cp:coreProperties>
</file>