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398FA5" w14:textId="77777777" w:rsidR="002349F5" w:rsidRDefault="00654D01">
      <w:pPr>
        <w:jc w:val="center"/>
        <w:rPr>
          <w:color w:val="7F7F7F" w:themeColor="text1" w:themeTint="80"/>
          <w:sz w:val="60"/>
          <w:szCs w:val="60"/>
        </w:rPr>
      </w:pPr>
      <w:r>
        <w:rPr>
          <w:color w:val="7F7F7F" w:themeColor="text1" w:themeTint="80"/>
          <w:sz w:val="60"/>
          <w:szCs w:val="60"/>
        </w:rPr>
        <w:t>PISTON 2019 Daily Science Summary</w:t>
      </w:r>
    </w:p>
    <w:p w14:paraId="2348733A" w14:textId="77777777" w:rsidR="002349F5" w:rsidRDefault="00654D01">
      <w:pPr>
        <w:pStyle w:val="Heading2"/>
        <w:numPr>
          <w:ilvl w:val="0"/>
          <w:numId w:val="0"/>
        </w:numPr>
        <w:jc w:val="center"/>
        <w:rPr>
          <w:color w:val="7F7F7F" w:themeColor="text1" w:themeTint="80"/>
          <w:sz w:val="36"/>
          <w:szCs w:val="36"/>
        </w:rPr>
      </w:pPr>
      <w:r>
        <w:rPr>
          <w:color w:val="7F7F7F" w:themeColor="text1" w:themeTint="80"/>
          <w:sz w:val="36"/>
          <w:szCs w:val="36"/>
        </w:rPr>
        <w:t xml:space="preserve">5 September Daily Summary: On the tails of Typhoon </w:t>
      </w:r>
      <w:proofErr w:type="spellStart"/>
      <w:r>
        <w:rPr>
          <w:color w:val="7F7F7F" w:themeColor="text1" w:themeTint="80"/>
          <w:sz w:val="36"/>
          <w:szCs w:val="36"/>
        </w:rPr>
        <w:t>Lingling</w:t>
      </w:r>
      <w:proofErr w:type="spellEnd"/>
    </w:p>
    <w:p w14:paraId="2D793A15" w14:textId="77777777" w:rsidR="002349F5" w:rsidRDefault="00654D01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PISTON 2, R/V Sally Ride</w:t>
      </w:r>
    </w:p>
    <w:p w14:paraId="1EB61272" w14:textId="77777777" w:rsidR="002349F5" w:rsidRDefault="002349F5">
      <w:pPr>
        <w:rPr>
          <w:b/>
          <w:bCs/>
          <w:sz w:val="32"/>
          <w:szCs w:val="32"/>
        </w:rPr>
      </w:pPr>
    </w:p>
    <w:p w14:paraId="49EE5896" w14:textId="77777777" w:rsidR="002349F5" w:rsidRDefault="00654D01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Prepared </w:t>
      </w:r>
      <w:proofErr w:type="gramStart"/>
      <w:r>
        <w:rPr>
          <w:b/>
          <w:bCs/>
          <w:sz w:val="32"/>
          <w:szCs w:val="32"/>
        </w:rPr>
        <w:t>by:</w:t>
      </w:r>
      <w:proofErr w:type="gramEnd"/>
      <w:r>
        <w:rPr>
          <w:b/>
          <w:bCs/>
          <w:sz w:val="32"/>
          <w:szCs w:val="32"/>
        </w:rPr>
        <w:t xml:space="preserve"> Brenda Dolan, Kyle </w:t>
      </w:r>
      <w:proofErr w:type="spellStart"/>
      <w:r>
        <w:rPr>
          <w:b/>
          <w:bCs/>
          <w:sz w:val="32"/>
          <w:szCs w:val="32"/>
        </w:rPr>
        <w:t>Chudler</w:t>
      </w:r>
      <w:proofErr w:type="spellEnd"/>
      <w:r>
        <w:rPr>
          <w:b/>
          <w:bCs/>
          <w:sz w:val="32"/>
          <w:szCs w:val="32"/>
        </w:rPr>
        <w:t xml:space="preserve">, Adam Clayton, and </w:t>
      </w:r>
      <w:proofErr w:type="spellStart"/>
      <w:r>
        <w:rPr>
          <w:b/>
          <w:bCs/>
          <w:sz w:val="32"/>
          <w:szCs w:val="32"/>
        </w:rPr>
        <w:t>Marqi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Rocque</w:t>
      </w:r>
      <w:proofErr w:type="spellEnd"/>
    </w:p>
    <w:p w14:paraId="57C93CAC" w14:textId="77777777" w:rsidR="002349F5" w:rsidRDefault="002349F5"/>
    <w:p w14:paraId="5E296594" w14:textId="77777777" w:rsidR="002349F5" w:rsidRDefault="00654D01">
      <w:r>
        <w:t xml:space="preserve">We have been outrunning typhoon </w:t>
      </w:r>
      <w:proofErr w:type="spellStart"/>
      <w:r>
        <w:t>Lingling</w:t>
      </w:r>
      <w:proofErr w:type="spellEnd"/>
      <w:r>
        <w:t xml:space="preserve"> for a couple of days now. Interestingly, the GFS seems to have done a better job in predicting not only the intensity, but also the tracks in comparison with the ECMWF. That has actually necessitated going east as f</w:t>
      </w:r>
      <w:r>
        <w:t xml:space="preserve">ast as we can for 2 days before turning south to get to the ops area. </w:t>
      </w:r>
      <w:proofErr w:type="spellStart"/>
      <w:r>
        <w:t>Lingling</w:t>
      </w:r>
      <w:proofErr w:type="spellEnd"/>
      <w:r>
        <w:t xml:space="preserve"> is really large, has a </w:t>
      </w:r>
      <w:proofErr w:type="gramStart"/>
      <w:r>
        <w:t>well formed</w:t>
      </w:r>
      <w:proofErr w:type="gramEnd"/>
      <w:r>
        <w:t xml:space="preserve"> eye, and has a complex typhoon “tail” (Fig. 1). We finally entered international waters and turned on SEA-POL to see some of this convective c</w:t>
      </w:r>
      <w:r>
        <w:t xml:space="preserve">omplex ‘tail’ to our west. There are a couple other disturbances we are keeping an eye on. To our east there is T14W which should go north of us. To the SE there is a complex of interest </w:t>
      </w:r>
      <w:proofErr w:type="gramStart"/>
      <w:r>
        <w:t>93W, but</w:t>
      </w:r>
      <w:proofErr w:type="gramEnd"/>
      <w:r>
        <w:t xml:space="preserve"> is not forecasted to intensify or organize into something. S</w:t>
      </w:r>
      <w:r>
        <w:t xml:space="preserve">ea surface temperatures are very warm; the ship measured &gt;29C, and the satellite-based map (Fig. 2) supports that, which will provide a nice environment for </w:t>
      </w:r>
      <w:proofErr w:type="spellStart"/>
      <w:r>
        <w:t>Lingling</w:t>
      </w:r>
      <w:proofErr w:type="spellEnd"/>
      <w:r>
        <w:t xml:space="preserve"> as it heads toward the Korean peninsula. Luckily the ship is now past the danger zone, and</w:t>
      </w:r>
      <w:r>
        <w:t xml:space="preserve"> Jim </w:t>
      </w:r>
      <w:proofErr w:type="spellStart"/>
      <w:r>
        <w:t>Moum</w:t>
      </w:r>
      <w:proofErr w:type="spellEnd"/>
      <w:r>
        <w:t xml:space="preserve"> has some moorings in place that should capture the effects as it passes east of Taiwan. Interestingly, there seem to be a cool anomaly over the maritime continent.</w:t>
      </w:r>
    </w:p>
    <w:p w14:paraId="752AC976" w14:textId="77777777" w:rsidR="002349F5" w:rsidRDefault="002349F5"/>
    <w:p w14:paraId="057FA6E3" w14:textId="77777777" w:rsidR="002349F5" w:rsidRDefault="00654D01">
      <w:r>
        <w:t xml:space="preserve">We launched </w:t>
      </w:r>
      <w:proofErr w:type="spellStart"/>
      <w:r>
        <w:t>sondes</w:t>
      </w:r>
      <w:proofErr w:type="spellEnd"/>
      <w:r>
        <w:t xml:space="preserve"> every 6 hours today, starting at 01 Z when we entered internat</w:t>
      </w:r>
      <w:r>
        <w:t>ional waters, then again at 6Z, 12Z, and 18Z. All soundings had skinny CAPE, with all soundings showing &gt; 2500 J/kg of CAPE (Fig. 3). Interestingly, the 6Z sounding showed an elevated dry layer at about 550 mb as we move south. The 18z sounding shows notic</w:t>
      </w:r>
      <w:r>
        <w:t xml:space="preserve">eable drying aloft, as well as a couple inversions aloft, possible from subsidence from the nearby typhoon-tail convection.  </w:t>
      </w:r>
    </w:p>
    <w:p w14:paraId="0D31FF0D" w14:textId="77777777" w:rsidR="002349F5" w:rsidRDefault="002349F5"/>
    <w:p w14:paraId="52124C1F" w14:textId="77777777" w:rsidR="002349F5" w:rsidRDefault="00654D01">
      <w:r>
        <w:t xml:space="preserve">We saw some really neat RHIs today as we scanned the convection tail of </w:t>
      </w:r>
      <w:proofErr w:type="spellStart"/>
      <w:r>
        <w:t>Lingling</w:t>
      </w:r>
      <w:proofErr w:type="spellEnd"/>
      <w:r>
        <w:t xml:space="preserve"> to our west. Notably, there were times when the </w:t>
      </w:r>
      <w:r>
        <w:t xml:space="preserve">echo tops were close to 14 km (Fig. 4), and there were some really intense </w:t>
      </w:r>
      <w:proofErr w:type="spellStart"/>
      <w:r>
        <w:t>rainers</w:t>
      </w:r>
      <w:proofErr w:type="spellEnd"/>
      <w:r>
        <w:t xml:space="preserve"> which had high </w:t>
      </w:r>
      <w:proofErr w:type="spellStart"/>
      <w:r>
        <w:t>Kdp</w:t>
      </w:r>
      <w:proofErr w:type="spellEnd"/>
      <w:r>
        <w:t xml:space="preserve"> (&gt; 4 deg/km), high </w:t>
      </w:r>
      <w:proofErr w:type="spellStart"/>
      <w:r>
        <w:t>Zdr</w:t>
      </w:r>
      <w:proofErr w:type="spellEnd"/>
      <w:r>
        <w:t xml:space="preserve"> on the edge (3 dB), and high reflectivity (55+ </w:t>
      </w:r>
      <w:proofErr w:type="spellStart"/>
      <w:r>
        <w:t>dBZ</w:t>
      </w:r>
      <w:proofErr w:type="spellEnd"/>
      <w:r>
        <w:t>).</w:t>
      </w:r>
    </w:p>
    <w:p w14:paraId="22FF1628" w14:textId="77777777" w:rsidR="002349F5" w:rsidRDefault="002349F5"/>
    <w:p w14:paraId="2F01CEA7" w14:textId="77777777" w:rsidR="002349F5" w:rsidRDefault="00654D01">
      <w:r>
        <w:t>Convection began to wane/move off scope around 0900 as the ship continued sou</w:t>
      </w:r>
      <w:r>
        <w:t xml:space="preserve">th towards the ops area and the typhoon moved to the north/east. A few scattered cells were in range of the radar overnight, but nothing very strong or organized. There was a cluster of small cells that tracked almost directly radially away from the radar </w:t>
      </w:r>
      <w:r>
        <w:t>for a few hours, which provided the opportunity to get a cool RHI time series showing the evolution of these popcorn cells (Fig 5).  I think this is a good example of the kind of thing we would like to get more of with this RHI-heavy scanning strategy.</w:t>
      </w:r>
    </w:p>
    <w:p w14:paraId="7361B980" w14:textId="77777777" w:rsidR="002349F5" w:rsidRDefault="002349F5"/>
    <w:p w14:paraId="071665BB" w14:textId="77777777" w:rsidR="002349F5" w:rsidRDefault="00654D01">
      <w:r>
        <w:t>OS</w:t>
      </w:r>
      <w:r>
        <w:t xml:space="preserve">U did their first CTD launch around 1530 UTC, so the oceanography potion of the cruise is also underway now. </w:t>
      </w:r>
    </w:p>
    <w:p w14:paraId="01495EBA" w14:textId="77777777" w:rsidR="002349F5" w:rsidRDefault="002349F5"/>
    <w:p w14:paraId="76C3A3FD" w14:textId="77777777" w:rsidR="002349F5" w:rsidRDefault="00654D01">
      <w:r>
        <w:rPr>
          <w:noProof/>
        </w:rPr>
        <w:drawing>
          <wp:inline distT="0" distB="0" distL="0" distR="0" wp14:anchorId="15F90C23" wp14:editId="0E535D41">
            <wp:extent cx="6022975" cy="4653915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7175F" w14:textId="77777777" w:rsidR="002349F5" w:rsidRDefault="00654D01">
      <w:r>
        <w:t xml:space="preserve">Fig. 1: Water vapor image of typhoon </w:t>
      </w:r>
      <w:proofErr w:type="spellStart"/>
      <w:r>
        <w:t>Lingling</w:t>
      </w:r>
      <w:proofErr w:type="spellEnd"/>
      <w:r>
        <w:t>. The ship was approximately at the purple star at this time, and the ops area is approximately th</w:t>
      </w:r>
      <w:r>
        <w:t>e pink box.</w:t>
      </w:r>
    </w:p>
    <w:p w14:paraId="55C883A2" w14:textId="77777777" w:rsidR="002349F5" w:rsidRDefault="002349F5"/>
    <w:p w14:paraId="086EBBD1" w14:textId="77777777" w:rsidR="002349F5" w:rsidRDefault="002349F5"/>
    <w:p w14:paraId="1B27EBDD" w14:textId="77777777" w:rsidR="002349F5" w:rsidRDefault="002349F5"/>
    <w:p w14:paraId="659033D5" w14:textId="77777777" w:rsidR="002349F5" w:rsidRDefault="00654D01">
      <w:r>
        <w:rPr>
          <w:noProof/>
        </w:rPr>
        <w:drawing>
          <wp:inline distT="0" distB="0" distL="0" distR="0" wp14:anchorId="2F2D457B" wp14:editId="76CF425E">
            <wp:extent cx="5905500" cy="3683000"/>
            <wp:effectExtent l="0" t="0" r="0" b="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68215535" w14:textId="77777777" w:rsidR="002349F5" w:rsidRDefault="00654D01">
      <w:r>
        <w:t>Fig. 2: Satellite Sea surface temperature anomalies on 2 September.</w:t>
      </w:r>
    </w:p>
    <w:p w14:paraId="61CEC27F" w14:textId="77777777" w:rsidR="002349F5" w:rsidRDefault="002349F5"/>
    <w:p w14:paraId="54085FB9" w14:textId="77777777" w:rsidR="002349F5" w:rsidRDefault="002349F5">
      <w:pPr>
        <w:jc w:val="both"/>
      </w:pPr>
    </w:p>
    <w:p w14:paraId="604D1106" w14:textId="77777777" w:rsidR="002349F5" w:rsidRDefault="00654D01">
      <w:pPr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 wp14:anchorId="08320351" wp14:editId="01B5F4F3">
            <wp:simplePos x="0" y="0"/>
            <wp:positionH relativeFrom="column">
              <wp:posOffset>181610</wp:posOffset>
            </wp:positionH>
            <wp:positionV relativeFrom="paragraph">
              <wp:posOffset>149225</wp:posOffset>
            </wp:positionV>
            <wp:extent cx="3408680" cy="3030220"/>
            <wp:effectExtent l="0" t="0" r="0" b="0"/>
            <wp:wrapSquare wrapText="largest"/>
            <wp:docPr id="3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 wp14:anchorId="3C82BC6F" wp14:editId="7E83C3F7">
            <wp:simplePos x="0" y="0"/>
            <wp:positionH relativeFrom="column">
              <wp:posOffset>3767455</wp:posOffset>
            </wp:positionH>
            <wp:positionV relativeFrom="paragraph">
              <wp:posOffset>133985</wp:posOffset>
            </wp:positionV>
            <wp:extent cx="3208655" cy="2851785"/>
            <wp:effectExtent l="0" t="0" r="0" b="0"/>
            <wp:wrapSquare wrapText="largest"/>
            <wp:docPr id="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304B3" w14:textId="77777777" w:rsidR="002349F5" w:rsidRDefault="002349F5">
      <w:pPr>
        <w:jc w:val="both"/>
      </w:pPr>
    </w:p>
    <w:p w14:paraId="2E28019F" w14:textId="77777777" w:rsidR="002349F5" w:rsidRDefault="002349F5">
      <w:pPr>
        <w:jc w:val="both"/>
      </w:pPr>
    </w:p>
    <w:p w14:paraId="4FD30C40" w14:textId="77777777" w:rsidR="002349F5" w:rsidRDefault="002349F5">
      <w:pPr>
        <w:jc w:val="both"/>
      </w:pPr>
    </w:p>
    <w:p w14:paraId="6E89C4C5" w14:textId="77777777" w:rsidR="002349F5" w:rsidRDefault="002349F5">
      <w:pPr>
        <w:jc w:val="both"/>
      </w:pPr>
    </w:p>
    <w:p w14:paraId="364EAB62" w14:textId="77777777" w:rsidR="002349F5" w:rsidRDefault="002349F5">
      <w:pPr>
        <w:jc w:val="both"/>
      </w:pPr>
    </w:p>
    <w:p w14:paraId="0311A526" w14:textId="77777777" w:rsidR="002349F5" w:rsidRDefault="002349F5">
      <w:pPr>
        <w:jc w:val="both"/>
      </w:pPr>
    </w:p>
    <w:p w14:paraId="56F94E69" w14:textId="77777777" w:rsidR="002349F5" w:rsidRDefault="002349F5">
      <w:pPr>
        <w:jc w:val="both"/>
      </w:pPr>
    </w:p>
    <w:p w14:paraId="35420769" w14:textId="77777777" w:rsidR="002349F5" w:rsidRDefault="002349F5">
      <w:pPr>
        <w:jc w:val="both"/>
      </w:pPr>
    </w:p>
    <w:p w14:paraId="41231BE4" w14:textId="77777777" w:rsidR="002349F5" w:rsidRDefault="002349F5">
      <w:pPr>
        <w:jc w:val="both"/>
      </w:pPr>
    </w:p>
    <w:p w14:paraId="7AF1BE02" w14:textId="77777777" w:rsidR="002349F5" w:rsidRDefault="002349F5">
      <w:pPr>
        <w:jc w:val="both"/>
      </w:pPr>
    </w:p>
    <w:p w14:paraId="27135E2C" w14:textId="77777777" w:rsidR="002349F5" w:rsidRDefault="002349F5">
      <w:pPr>
        <w:jc w:val="both"/>
      </w:pPr>
    </w:p>
    <w:p w14:paraId="2D1072CF" w14:textId="77777777" w:rsidR="002349F5" w:rsidRDefault="002349F5">
      <w:pPr>
        <w:jc w:val="both"/>
      </w:pPr>
    </w:p>
    <w:p w14:paraId="6B114B35" w14:textId="77777777" w:rsidR="002349F5" w:rsidRDefault="002349F5">
      <w:pPr>
        <w:jc w:val="both"/>
      </w:pPr>
    </w:p>
    <w:p w14:paraId="117F328F" w14:textId="77777777" w:rsidR="002349F5" w:rsidRDefault="002349F5">
      <w:pPr>
        <w:jc w:val="both"/>
      </w:pPr>
    </w:p>
    <w:p w14:paraId="57C346A1" w14:textId="77777777" w:rsidR="002349F5" w:rsidRDefault="002349F5">
      <w:pPr>
        <w:jc w:val="both"/>
      </w:pPr>
    </w:p>
    <w:p w14:paraId="79796E8B" w14:textId="77777777" w:rsidR="002349F5" w:rsidRDefault="002349F5">
      <w:pPr>
        <w:jc w:val="both"/>
      </w:pPr>
    </w:p>
    <w:p w14:paraId="4292C574" w14:textId="77777777" w:rsidR="002349F5" w:rsidRDefault="002349F5">
      <w:pPr>
        <w:jc w:val="both"/>
      </w:pPr>
    </w:p>
    <w:p w14:paraId="13ADCFD4" w14:textId="77777777" w:rsidR="002349F5" w:rsidRDefault="002349F5">
      <w:pPr>
        <w:jc w:val="both"/>
      </w:pPr>
    </w:p>
    <w:p w14:paraId="0E0AC5F2" w14:textId="77777777" w:rsidR="002349F5" w:rsidRDefault="00654D01">
      <w:pPr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 wp14:anchorId="2001E32D" wp14:editId="03750659">
            <wp:simplePos x="0" y="0"/>
            <wp:positionH relativeFrom="column">
              <wp:posOffset>468630</wp:posOffset>
            </wp:positionH>
            <wp:positionV relativeFrom="paragraph">
              <wp:posOffset>127635</wp:posOffset>
            </wp:positionV>
            <wp:extent cx="2921000" cy="2596515"/>
            <wp:effectExtent l="0" t="0" r="0" b="0"/>
            <wp:wrapSquare wrapText="largest"/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3B81455F" wp14:editId="694F1A76">
            <wp:simplePos x="0" y="0"/>
            <wp:positionH relativeFrom="column">
              <wp:posOffset>3768090</wp:posOffset>
            </wp:positionH>
            <wp:positionV relativeFrom="paragraph">
              <wp:posOffset>170180</wp:posOffset>
            </wp:positionV>
            <wp:extent cx="3156585" cy="2806065"/>
            <wp:effectExtent l="0" t="0" r="0" b="0"/>
            <wp:wrapSquare wrapText="largest"/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884CB" w14:textId="77777777" w:rsidR="002349F5" w:rsidRDefault="002349F5">
      <w:pPr>
        <w:jc w:val="both"/>
      </w:pPr>
    </w:p>
    <w:p w14:paraId="34EB3C35" w14:textId="77777777" w:rsidR="002349F5" w:rsidRDefault="002349F5">
      <w:pPr>
        <w:jc w:val="both"/>
      </w:pPr>
    </w:p>
    <w:p w14:paraId="3F719CA3" w14:textId="77777777" w:rsidR="002349F5" w:rsidRDefault="002349F5">
      <w:pPr>
        <w:jc w:val="both"/>
      </w:pPr>
    </w:p>
    <w:p w14:paraId="0492FBD3" w14:textId="77777777" w:rsidR="002349F5" w:rsidRDefault="002349F5">
      <w:pPr>
        <w:jc w:val="both"/>
      </w:pPr>
    </w:p>
    <w:p w14:paraId="15D382A1" w14:textId="77777777" w:rsidR="002349F5" w:rsidRDefault="002349F5">
      <w:pPr>
        <w:jc w:val="both"/>
      </w:pPr>
    </w:p>
    <w:p w14:paraId="6E471E12" w14:textId="77777777" w:rsidR="002349F5" w:rsidRDefault="002349F5">
      <w:pPr>
        <w:jc w:val="both"/>
      </w:pPr>
    </w:p>
    <w:p w14:paraId="39599299" w14:textId="77777777" w:rsidR="002349F5" w:rsidRDefault="002349F5">
      <w:pPr>
        <w:jc w:val="both"/>
      </w:pPr>
    </w:p>
    <w:p w14:paraId="3C59CD60" w14:textId="77777777" w:rsidR="002349F5" w:rsidRDefault="002349F5">
      <w:pPr>
        <w:jc w:val="both"/>
      </w:pPr>
    </w:p>
    <w:p w14:paraId="5C28B4E3" w14:textId="77777777" w:rsidR="002349F5" w:rsidRDefault="002349F5">
      <w:pPr>
        <w:jc w:val="both"/>
      </w:pPr>
    </w:p>
    <w:p w14:paraId="20B06094" w14:textId="77777777" w:rsidR="002349F5" w:rsidRDefault="002349F5">
      <w:pPr>
        <w:jc w:val="both"/>
      </w:pPr>
    </w:p>
    <w:p w14:paraId="2975C7C3" w14:textId="77777777" w:rsidR="002349F5" w:rsidRDefault="002349F5">
      <w:pPr>
        <w:jc w:val="both"/>
      </w:pPr>
    </w:p>
    <w:p w14:paraId="267D4DF2" w14:textId="77777777" w:rsidR="002349F5" w:rsidRDefault="002349F5">
      <w:pPr>
        <w:jc w:val="both"/>
      </w:pPr>
    </w:p>
    <w:p w14:paraId="3024090B" w14:textId="77777777" w:rsidR="002349F5" w:rsidRDefault="002349F5">
      <w:pPr>
        <w:jc w:val="both"/>
      </w:pPr>
    </w:p>
    <w:p w14:paraId="717BB373" w14:textId="77777777" w:rsidR="002349F5" w:rsidRDefault="002349F5">
      <w:pPr>
        <w:jc w:val="both"/>
      </w:pPr>
    </w:p>
    <w:p w14:paraId="31A0356B" w14:textId="77777777" w:rsidR="002349F5" w:rsidRDefault="002349F5">
      <w:pPr>
        <w:jc w:val="both"/>
      </w:pPr>
    </w:p>
    <w:p w14:paraId="6A2E2069" w14:textId="77777777" w:rsidR="002349F5" w:rsidRDefault="00654D01">
      <w:pPr>
        <w:jc w:val="both"/>
      </w:pPr>
      <w:r>
        <w:t>Fig.3 01, 6, 12, 18 UTC Soundings</w:t>
      </w:r>
    </w:p>
    <w:p w14:paraId="069E547C" w14:textId="77777777" w:rsidR="002349F5" w:rsidRDefault="002349F5">
      <w:pPr>
        <w:jc w:val="both"/>
      </w:pPr>
    </w:p>
    <w:p w14:paraId="031BC196" w14:textId="77777777" w:rsidR="002349F5" w:rsidRDefault="00654D01">
      <w:pPr>
        <w:jc w:val="both"/>
      </w:pPr>
      <w:r>
        <w:rPr>
          <w:noProof/>
        </w:rPr>
        <w:drawing>
          <wp:anchor distT="0" distB="0" distL="0" distR="0" simplePos="0" relativeHeight="9" behindDoc="0" locked="0" layoutInCell="1" allowOverlap="1" wp14:anchorId="1AB70F9D" wp14:editId="7BDEBF57">
            <wp:simplePos x="0" y="0"/>
            <wp:positionH relativeFrom="column">
              <wp:posOffset>-184150</wp:posOffset>
            </wp:positionH>
            <wp:positionV relativeFrom="paragraph">
              <wp:posOffset>62230</wp:posOffset>
            </wp:positionV>
            <wp:extent cx="4781550" cy="6830695"/>
            <wp:effectExtent l="0" t="0" r="0" b="0"/>
            <wp:wrapSquare wrapText="bothSides"/>
            <wp:docPr id="7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E553B" w14:textId="77777777" w:rsidR="002349F5" w:rsidRDefault="002349F5"/>
    <w:p w14:paraId="1E78AC0D" w14:textId="77777777" w:rsidR="002349F5" w:rsidRDefault="002349F5"/>
    <w:p w14:paraId="166D439F" w14:textId="77777777" w:rsidR="002349F5" w:rsidRDefault="002349F5"/>
    <w:p w14:paraId="78C7D684" w14:textId="77777777" w:rsidR="002349F5" w:rsidRDefault="002349F5"/>
    <w:p w14:paraId="257D8928" w14:textId="77777777" w:rsidR="002349F5" w:rsidRDefault="002349F5"/>
    <w:p w14:paraId="5C03791B" w14:textId="77777777" w:rsidR="002349F5" w:rsidRDefault="002349F5"/>
    <w:p w14:paraId="0C49D5C8" w14:textId="77777777" w:rsidR="002349F5" w:rsidRDefault="002349F5"/>
    <w:p w14:paraId="079B0C63" w14:textId="77777777" w:rsidR="002349F5" w:rsidRDefault="002349F5"/>
    <w:p w14:paraId="6236E451" w14:textId="77777777" w:rsidR="002349F5" w:rsidRDefault="002349F5"/>
    <w:p w14:paraId="6EE1D3A9" w14:textId="77777777" w:rsidR="002349F5" w:rsidRDefault="002349F5"/>
    <w:p w14:paraId="6881EB3C" w14:textId="77777777" w:rsidR="002349F5" w:rsidRDefault="002349F5"/>
    <w:p w14:paraId="5B2A4BEA" w14:textId="77777777" w:rsidR="002349F5" w:rsidRDefault="002349F5"/>
    <w:p w14:paraId="00AF382A" w14:textId="77777777" w:rsidR="002349F5" w:rsidRDefault="002349F5"/>
    <w:p w14:paraId="5D0A42CD" w14:textId="77777777" w:rsidR="002349F5" w:rsidRDefault="002349F5"/>
    <w:p w14:paraId="6DB19E5E" w14:textId="77777777" w:rsidR="002349F5" w:rsidRDefault="002349F5"/>
    <w:p w14:paraId="52157708" w14:textId="77777777" w:rsidR="002349F5" w:rsidRDefault="002349F5"/>
    <w:p w14:paraId="1C84438D" w14:textId="77777777" w:rsidR="002349F5" w:rsidRDefault="002349F5"/>
    <w:p w14:paraId="1920434E" w14:textId="77777777" w:rsidR="002349F5" w:rsidRDefault="002349F5"/>
    <w:p w14:paraId="05C2BAF7" w14:textId="77777777" w:rsidR="002349F5" w:rsidRDefault="002349F5"/>
    <w:p w14:paraId="1A8B4EFA" w14:textId="77777777" w:rsidR="002349F5" w:rsidRDefault="002349F5"/>
    <w:p w14:paraId="6D619DF7" w14:textId="77777777" w:rsidR="002349F5" w:rsidRDefault="002349F5"/>
    <w:p w14:paraId="54F60211" w14:textId="77777777" w:rsidR="002349F5" w:rsidRDefault="002349F5"/>
    <w:p w14:paraId="7CBA3165" w14:textId="77777777" w:rsidR="002349F5" w:rsidRDefault="002349F5"/>
    <w:p w14:paraId="0E05ED20" w14:textId="77777777" w:rsidR="002349F5" w:rsidRDefault="002349F5"/>
    <w:p w14:paraId="14669ACD" w14:textId="77777777" w:rsidR="002349F5" w:rsidRDefault="002349F5"/>
    <w:p w14:paraId="3F4D6A76" w14:textId="77777777" w:rsidR="002349F5" w:rsidRDefault="002349F5"/>
    <w:p w14:paraId="17FA0F5B" w14:textId="77777777" w:rsidR="002349F5" w:rsidRDefault="002349F5"/>
    <w:p w14:paraId="6F2BCB68" w14:textId="77777777" w:rsidR="002349F5" w:rsidRDefault="002349F5"/>
    <w:p w14:paraId="7E273B34" w14:textId="77777777" w:rsidR="002349F5" w:rsidRDefault="002349F5"/>
    <w:p w14:paraId="421745C8" w14:textId="77777777" w:rsidR="002349F5" w:rsidRDefault="002349F5"/>
    <w:p w14:paraId="11DCE84B" w14:textId="77777777" w:rsidR="002349F5" w:rsidRDefault="002349F5"/>
    <w:p w14:paraId="62C84888" w14:textId="77777777" w:rsidR="002349F5" w:rsidRDefault="002349F5"/>
    <w:p w14:paraId="38936798" w14:textId="77777777" w:rsidR="002349F5" w:rsidRDefault="002349F5"/>
    <w:p w14:paraId="09F9F210" w14:textId="77777777" w:rsidR="002349F5" w:rsidRDefault="002349F5"/>
    <w:p w14:paraId="54C7F9FF" w14:textId="77777777" w:rsidR="002349F5" w:rsidRDefault="002349F5"/>
    <w:p w14:paraId="16CE8F98" w14:textId="77777777" w:rsidR="002349F5" w:rsidRDefault="002349F5"/>
    <w:p w14:paraId="0D677989" w14:textId="77777777" w:rsidR="002349F5" w:rsidRDefault="002349F5"/>
    <w:p w14:paraId="55AE42E7" w14:textId="77777777" w:rsidR="002349F5" w:rsidRDefault="002349F5"/>
    <w:p w14:paraId="1949725C" w14:textId="77777777" w:rsidR="002349F5" w:rsidRDefault="002349F5"/>
    <w:p w14:paraId="31B4F01D" w14:textId="77777777" w:rsidR="002349F5" w:rsidRDefault="00654D01">
      <w:r>
        <w:t xml:space="preserve">Fig 4. Deep </w:t>
      </w:r>
      <w:r>
        <w:t xml:space="preserve">convective cell associated with the tails of </w:t>
      </w:r>
      <w:proofErr w:type="spellStart"/>
      <w:r>
        <w:t>Lingling</w:t>
      </w:r>
      <w:proofErr w:type="spellEnd"/>
      <w:r>
        <w:t xml:space="preserve">. 40 </w:t>
      </w:r>
      <w:proofErr w:type="spellStart"/>
      <w:r>
        <w:t>dBZ</w:t>
      </w:r>
      <w:proofErr w:type="spellEnd"/>
      <w:r>
        <w:t xml:space="preserve"> echo tops to about 15 km, and </w:t>
      </w:r>
      <w:proofErr w:type="spellStart"/>
      <w:r>
        <w:t>Zdr</w:t>
      </w:r>
      <w:proofErr w:type="spellEnd"/>
      <w:r>
        <w:t xml:space="preserve"> near the surface of 2-3 </w:t>
      </w:r>
      <w:proofErr w:type="spellStart"/>
      <w:r>
        <w:t>dB.</w:t>
      </w:r>
      <w:proofErr w:type="spellEnd"/>
    </w:p>
    <w:p w14:paraId="056C6753" w14:textId="77777777" w:rsidR="002349F5" w:rsidRDefault="002349F5"/>
    <w:p w14:paraId="283A7435" w14:textId="77777777" w:rsidR="002349F5" w:rsidRDefault="002349F5"/>
    <w:p w14:paraId="6588E174" w14:textId="77777777" w:rsidR="002349F5" w:rsidRDefault="002349F5"/>
    <w:p w14:paraId="4F3E14ED" w14:textId="77777777" w:rsidR="002349F5" w:rsidRDefault="00654D01">
      <w:r>
        <w:rPr>
          <w:noProof/>
        </w:rPr>
        <w:drawing>
          <wp:anchor distT="0" distB="0" distL="0" distR="0" simplePos="0" relativeHeight="2" behindDoc="0" locked="0" layoutInCell="1" allowOverlap="1" wp14:anchorId="2B5F6D7C" wp14:editId="06F7F1B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591300" cy="2190750"/>
            <wp:effectExtent l="0" t="0" r="0" b="0"/>
            <wp:wrapSquare wrapText="largest"/>
            <wp:docPr id="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091F18" w14:textId="77777777" w:rsidR="00654D01" w:rsidRDefault="00654D01"/>
    <w:p w14:paraId="6F173782" w14:textId="77777777" w:rsidR="00654D01" w:rsidRDefault="00654D01"/>
    <w:p w14:paraId="2E040B81" w14:textId="77777777" w:rsidR="00654D01" w:rsidRDefault="00654D01">
      <w:bookmarkStart w:id="0" w:name="_GoBack"/>
      <w:bookmarkEnd w:id="0"/>
    </w:p>
    <w:p w14:paraId="0E48CBF4" w14:textId="77777777" w:rsidR="00654D01" w:rsidRDefault="00654D01"/>
    <w:p w14:paraId="3934839E" w14:textId="77777777" w:rsidR="00654D01" w:rsidRDefault="00654D01"/>
    <w:p w14:paraId="500ED38E" w14:textId="77777777" w:rsidR="00654D01" w:rsidRDefault="00654D01"/>
    <w:p w14:paraId="427A87C5" w14:textId="77777777" w:rsidR="00654D01" w:rsidRDefault="00654D01"/>
    <w:p w14:paraId="2315797E" w14:textId="77777777" w:rsidR="00654D01" w:rsidRDefault="00654D01"/>
    <w:p w14:paraId="54AA763B" w14:textId="77777777" w:rsidR="00654D01" w:rsidRDefault="00654D01"/>
    <w:p w14:paraId="060E0F4C" w14:textId="77777777" w:rsidR="00654D01" w:rsidRDefault="00654D01"/>
    <w:p w14:paraId="5906C349" w14:textId="77777777" w:rsidR="00654D01" w:rsidRDefault="00654D01"/>
    <w:p w14:paraId="5BFB585A" w14:textId="77777777" w:rsidR="00654D01" w:rsidRDefault="00654D01"/>
    <w:p w14:paraId="4DF1A1FE" w14:textId="77777777" w:rsidR="00654D01" w:rsidRDefault="00654D01"/>
    <w:p w14:paraId="1BB5B69F" w14:textId="54795653" w:rsidR="002349F5" w:rsidRDefault="00654D01">
      <w:r>
        <w:t>Fig 5. RHI loop showing evolution of some shallow, popcorn convection.</w:t>
      </w:r>
    </w:p>
    <w:p w14:paraId="252BA22B" w14:textId="77777777" w:rsidR="002349F5" w:rsidRDefault="002349F5"/>
    <w:sectPr w:rsidR="002349F5">
      <w:pgSz w:w="12240" w:h="15840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B0604020202020204"/>
    <w:charset w:val="01"/>
    <w:family w:val="roman"/>
    <w:pitch w:val="variable"/>
  </w:font>
  <w:font w:name="WenQuanYi Zen Hei Sharp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Sans">
    <w:altName w:val="Arial"/>
    <w:panose1 w:val="020B0604020202020204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B95D3A"/>
    <w:multiLevelType w:val="multilevel"/>
    <w:tmpl w:val="A4A28938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8"/>
  <w:proofState w:spelling="clean" w:grammar="clean"/>
  <w:defaultTabStop w:val="709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49F5"/>
    <w:rsid w:val="002349F5"/>
    <w:rsid w:val="0065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9CA35F"/>
  <w15:docId w15:val="{D07B03E6-CE2C-EF46-A742-68C6AB76E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WenQuanYi Zen Hei Sharp" w:hAnsi="Liberation Serif" w:cs="Lohit Devanagari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color w:val="00000A"/>
      <w:sz w:val="24"/>
    </w:rPr>
  </w:style>
  <w:style w:type="paragraph" w:styleId="Heading1">
    <w:name w:val="heading 1"/>
    <w:basedOn w:val="Heading"/>
    <w:uiPriority w:val="9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Heading2">
    <w:name w:val="heading 2"/>
    <w:basedOn w:val="Heading"/>
    <w:uiPriority w:val="9"/>
    <w:unhideWhenUsed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png"/><Relationship Id="rId5" Type="http://schemas.openxmlformats.org/officeDocument/2006/relationships/image" Target="media/image1.w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513</Words>
  <Characters>2925</Characters>
  <Application>Microsoft Office Word</Application>
  <DocSecurity>0</DocSecurity>
  <Lines>24</Lines>
  <Paragraphs>6</Paragraphs>
  <ScaleCrop>false</ScaleCrop>
  <Company/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Dolan,Brenda</cp:lastModifiedBy>
  <cp:revision>14</cp:revision>
  <dcterms:created xsi:type="dcterms:W3CDTF">2019-09-04T23:15:00Z</dcterms:created>
  <dcterms:modified xsi:type="dcterms:W3CDTF">2019-09-05T23:02:00Z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